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715" w:type="dxa"/>
        <w:tblInd w:w="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36"/>
        <w:gridCol w:w="284"/>
        <w:gridCol w:w="540"/>
        <w:gridCol w:w="1501"/>
        <w:gridCol w:w="34"/>
        <w:gridCol w:w="10894"/>
        <w:gridCol w:w="1026"/>
      </w:tblGrid>
      <w:tr w:rsidR="00515105" w:rsidRPr="00013D27">
        <w:trPr>
          <w:trHeight w:val="420"/>
        </w:trPr>
        <w:tc>
          <w:tcPr>
            <w:tcW w:w="1571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</w:p>
        </w:tc>
      </w:tr>
      <w:tr w:rsidR="00515105" w:rsidRPr="00013D27">
        <w:trPr>
          <w:trHeight w:val="420"/>
        </w:trPr>
        <w:tc>
          <w:tcPr>
            <w:tcW w:w="1571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</w:p>
        </w:tc>
      </w:tr>
      <w:tr w:rsidR="00515105" w:rsidRPr="00013D27">
        <w:trPr>
          <w:trHeight w:val="420"/>
        </w:trPr>
        <w:tc>
          <w:tcPr>
            <w:tcW w:w="1571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515105" w:rsidRPr="00013D27">
        <w:trPr>
          <w:trHeight w:val="420"/>
        </w:trPr>
        <w:tc>
          <w:tcPr>
            <w:tcW w:w="1571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Перечень критериев и показателей результативности и эффективности деятельности</w:t>
            </w:r>
          </w:p>
        </w:tc>
      </w:tr>
      <w:tr w:rsidR="00515105" w:rsidRPr="00013D27">
        <w:trPr>
          <w:trHeight w:val="330"/>
        </w:trPr>
        <w:tc>
          <w:tcPr>
            <w:tcW w:w="1571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работников МБОУ «Средняя школа № </w:t>
            </w:r>
            <w:r w:rsidR="003D4347"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9» (</w:t>
            </w: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с 01.09.2022)</w:t>
            </w:r>
          </w:p>
        </w:tc>
      </w:tr>
      <w:tr w:rsidR="00515105" w:rsidRPr="00013D27">
        <w:trPr>
          <w:trHeight w:val="300"/>
        </w:trPr>
        <w:tc>
          <w:tcPr>
            <w:tcW w:w="15715" w:type="dxa"/>
            <w:gridSpan w:val="7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 </w:t>
            </w:r>
          </w:p>
        </w:tc>
      </w:tr>
      <w:tr w:rsidR="00515105" w:rsidRPr="00013D27">
        <w:trPr>
          <w:cantSplit/>
          <w:trHeight w:val="1134"/>
        </w:trPr>
        <w:tc>
          <w:tcPr>
            <w:tcW w:w="14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Наименование должности</w:t>
            </w:r>
          </w:p>
        </w:tc>
        <w:tc>
          <w:tcPr>
            <w:tcW w:w="82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ind w:right="193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Критерии</w:t>
            </w: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Показатели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Баллы</w:t>
            </w:r>
          </w:p>
        </w:tc>
      </w:tr>
      <w:tr w:rsidR="00515105" w:rsidRPr="00013D27">
        <w:trPr>
          <w:trHeight w:val="315"/>
        </w:trPr>
        <w:tc>
          <w:tcPr>
            <w:tcW w:w="14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2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6</w:t>
            </w:r>
          </w:p>
        </w:tc>
      </w:tr>
      <w:tr w:rsidR="00515105" w:rsidRPr="00013D27">
        <w:tc>
          <w:tcPr>
            <w:tcW w:w="1436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Заместитель директора</w:t>
            </w:r>
          </w:p>
        </w:tc>
        <w:tc>
          <w:tcPr>
            <w:tcW w:w="824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1.1.</w:t>
            </w:r>
          </w:p>
        </w:tc>
        <w:tc>
          <w:tcPr>
            <w:tcW w:w="150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Доступность качественного образования и воспитания</w:t>
            </w: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1. Качество знаний учащихся по всем классам по предмету: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50% и выше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2. Позитивная динамика показателя среднего балла результатов ОГЭ и ЕГЭ: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-на уровне прошлого учебного года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-выше в сравнении с предыдущим учебным годом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3. Позитивные результаты внеурочной деятельности по курируемым заместителем направлениям - общее количество проведенных различных мероприятий, конкурсов: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-на уровне прошлого учебного года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-выше в сравнении с предыдущим учебным годом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iCs/>
                <w:sz w:val="22"/>
                <w:szCs w:val="22"/>
              </w:rPr>
              <w:t>4. Организация и проведение ВПР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 2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Cs/>
                <w:sz w:val="22"/>
                <w:szCs w:val="22"/>
              </w:rPr>
              <w:t xml:space="preserve">5. Организация и </w:t>
            </w:r>
            <w:proofErr w:type="gramStart"/>
            <w:r w:rsidRPr="00013D27">
              <w:rPr>
                <w:rFonts w:ascii="PT Astra Serif" w:hAnsi="PT Astra Serif"/>
                <w:iCs/>
                <w:sz w:val="22"/>
                <w:szCs w:val="22"/>
              </w:rPr>
              <w:t>проведение  работ</w:t>
            </w:r>
            <w:proofErr w:type="gramEnd"/>
            <w:r w:rsidRPr="00013D27">
              <w:rPr>
                <w:rFonts w:ascii="PT Astra Serif" w:hAnsi="PT Astra Serif"/>
                <w:iCs/>
                <w:sz w:val="22"/>
                <w:szCs w:val="22"/>
              </w:rPr>
              <w:t xml:space="preserve"> в системе </w:t>
            </w:r>
            <w:proofErr w:type="spellStart"/>
            <w:r w:rsidRPr="00013D27">
              <w:rPr>
                <w:rFonts w:ascii="PT Astra Serif" w:hAnsi="PT Astra Serif"/>
                <w:iCs/>
                <w:sz w:val="22"/>
                <w:szCs w:val="22"/>
              </w:rPr>
              <w:t>СтатГрад</w:t>
            </w:r>
            <w:proofErr w:type="spellEnd"/>
            <w:r w:rsidRPr="00013D27">
              <w:rPr>
                <w:rFonts w:ascii="PT Astra Serif" w:hAnsi="PT Astra Serif"/>
                <w:iCs/>
                <w:sz w:val="22"/>
                <w:szCs w:val="22"/>
              </w:rPr>
              <w:t>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5. Наличие у заместителя системы учета как нормативных (отметки, призовые места), так и ненормативных достижений учащихся (степень социальной активности, ответственности и т.д.)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 xml:space="preserve">6. Результаты реализации программы мониторинга образовательного процесса, </w:t>
            </w:r>
            <w:proofErr w:type="spellStart"/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внутришкольного</w:t>
            </w:r>
            <w:proofErr w:type="spellEnd"/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 xml:space="preserve"> контроля, плана воспитательной работы: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План мониторинга образовательного процесса выполнен: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-не менее чем на 70%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-на 100%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 xml:space="preserve">План </w:t>
            </w:r>
            <w:proofErr w:type="spellStart"/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внутришкольного</w:t>
            </w:r>
            <w:proofErr w:type="spellEnd"/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 xml:space="preserve"> контроля выполнен: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-не менее, чем на 70%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-на 100%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План воспитательной работы выполнен: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-не менее, чем на 70%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-на 100%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7. Количество видов общешкольных мероприятий, проведённых заместителем директора, в сравнении с таким же периодом прошлого года: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на том же уровне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выше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 w:rsidP="00EE68BC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Максимально возможное количество баллов по критерию 1.1.</w:t>
            </w:r>
          </w:p>
          <w:p w:rsidR="00515105" w:rsidRPr="00013D27" w:rsidRDefault="00515105">
            <w:pPr>
              <w:pStyle w:val="Standard"/>
              <w:snapToGrid w:val="0"/>
              <w:jc w:val="right"/>
              <w:rPr>
                <w:rFonts w:ascii="PT Astra Serif" w:hAnsi="PT Astra Serif"/>
                <w:b/>
                <w:bCs/>
                <w:sz w:val="22"/>
                <w:szCs w:val="22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16,5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1.2.</w:t>
            </w:r>
          </w:p>
        </w:tc>
        <w:tc>
          <w:tcPr>
            <w:tcW w:w="150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Инновационная и методическая деятельность</w:t>
            </w: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1 Количество выступлений, подготовленных курируемыми заместителем педагогами, на различных профессиональных форумах (педагогических советах, семинарах, конференциях и др.), в сравнении с предыдущим учебным годом: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-на уровне прошлого учебного года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-выше в сравнении с прошлым учебным годом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2. Количество открытых уроков (занятий), проведенных курируемыми заместителем педагогами, в сравнении с предыдущим учебным годом: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-на уровне прошлого учебного года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-выше в сравнении с прошлым учебным годом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3. Заместителем разработаны в течение года методические пособия (рекомендации), положения и т.п. для внутреннего использования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4. Заместителем выполнены в течение года авторские публикации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5. Заместителем подготовлен пакет документов для участия школы в конкурсах различного уровня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 w:rsidP="00EE68BC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Максимально возможное количество баллов по критерию 1.2.</w:t>
            </w:r>
          </w:p>
          <w:p w:rsidR="00515105" w:rsidRPr="00013D27" w:rsidRDefault="00515105">
            <w:pPr>
              <w:pStyle w:val="Standard"/>
              <w:snapToGrid w:val="0"/>
              <w:jc w:val="right"/>
              <w:rPr>
                <w:rFonts w:ascii="PT Astra Serif" w:hAnsi="PT Astra Serif"/>
                <w:b/>
                <w:bCs/>
                <w:sz w:val="22"/>
                <w:szCs w:val="22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10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1.3.</w:t>
            </w:r>
          </w:p>
        </w:tc>
        <w:tc>
          <w:tcPr>
            <w:tcW w:w="150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Открытость общеобразовательного учреждения</w:t>
            </w: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1. Количество общественных органов управления, работу которых курирует заместитель: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-один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-два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-три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2. Наличие </w:t>
            </w:r>
            <w:proofErr w:type="gramStart"/>
            <w:r w:rsidRPr="00013D27">
              <w:rPr>
                <w:rFonts w:ascii="PT Astra Serif" w:hAnsi="PT Astra Serif"/>
                <w:sz w:val="22"/>
                <w:szCs w:val="22"/>
              </w:rPr>
              <w:t>отчётных(</w:t>
            </w:r>
            <w:proofErr w:type="gramEnd"/>
            <w:r w:rsidRPr="00013D27">
              <w:rPr>
                <w:rFonts w:ascii="PT Astra Serif" w:hAnsi="PT Astra Serif"/>
                <w:sz w:val="22"/>
                <w:szCs w:val="22"/>
              </w:rPr>
              <w:t>обзорных публикаций) заместителя о различных аспектах деятельности ОУ в периодической печати, на сайте школы.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rPr>
          <w:trHeight w:val="312"/>
        </w:trPr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 w:rsidP="00EE68BC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Максимально возможное количество баллов по критерию 1.3.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3,5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1.4.</w:t>
            </w:r>
          </w:p>
        </w:tc>
        <w:tc>
          <w:tcPr>
            <w:tcW w:w="1501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Результативность работы заместителя директора при реализации функции преподавания предмета</w:t>
            </w: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1. Качество знаний учащихся по всем классам по предмету: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50% и выше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 xml:space="preserve"> 2. Отсутствие учащихся, имеющих неудовлетворительную отметку по предмету по итогам полугодия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3. Отсутствие неуспевающих выпускников по результатам ОГЭ и ЕГЭ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4. Наличие учащихся, имеющих 100-балльный результат ЕГЭ и ОГЭ.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5. Результаты ЕГЭ и ОГЭ выше городского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6. Результативность и объективность ВПР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7. Работа учителя на электронных образовательных платформах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 xml:space="preserve">9. Результативность участия учащихся в предметных конкурсах, олимпиадах   на </w:t>
            </w:r>
            <w:proofErr w:type="gramStart"/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 xml:space="preserve">уровне:   </w:t>
            </w:r>
            <w:proofErr w:type="gramEnd"/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 xml:space="preserve">      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515105" w:rsidRPr="00013D27" w:rsidT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наличие дипломов муниципального уровня Всероссийской школьной олимпиады (2 этап) (победитель, призёр)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013D27" w:rsidP="00013D27">
            <w:pPr>
              <w:pStyle w:val="Standard"/>
              <w:snapToGrid w:val="0"/>
              <w:jc w:val="center"/>
              <w:rPr>
                <w:rFonts w:ascii="PT Astra Serif" w:hAnsi="PT Astra Serif"/>
                <w:color w:val="000000" w:themeColor="text1"/>
                <w:sz w:val="22"/>
                <w:szCs w:val="22"/>
                <w:shd w:val="clear" w:color="auto" w:fill="FFFF00"/>
              </w:rPr>
            </w:pPr>
            <w:r w:rsidRPr="00013D27">
              <w:rPr>
                <w:rFonts w:ascii="PT Astra Serif" w:hAnsi="PT Astra Serif"/>
                <w:color w:val="000000" w:themeColor="text1"/>
                <w:sz w:val="22"/>
                <w:szCs w:val="22"/>
                <w:shd w:val="clear" w:color="auto" w:fill="FFFF00"/>
              </w:rPr>
              <w:t>2</w:t>
            </w:r>
          </w:p>
        </w:tc>
      </w:tr>
      <w:tr w:rsidR="00515105" w:rsidRPr="00013D27" w:rsidT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наличие дипломов областного уровня Всероссийской школьной олимпиады (3 этап) (победитель, призёр)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013D27" w:rsidP="00013D27">
            <w:pPr>
              <w:pStyle w:val="Standard"/>
              <w:snapToGrid w:val="0"/>
              <w:jc w:val="center"/>
              <w:rPr>
                <w:rFonts w:ascii="PT Astra Serif" w:hAnsi="PT Astra Serif"/>
                <w:color w:val="000000" w:themeColor="text1"/>
                <w:sz w:val="22"/>
                <w:szCs w:val="22"/>
                <w:shd w:val="clear" w:color="auto" w:fill="FFFF00"/>
              </w:rPr>
            </w:pPr>
            <w:r w:rsidRPr="00013D27">
              <w:rPr>
                <w:rFonts w:ascii="PT Astra Serif" w:hAnsi="PT Astra Serif"/>
                <w:color w:val="000000" w:themeColor="text1"/>
                <w:sz w:val="22"/>
                <w:szCs w:val="22"/>
                <w:shd w:val="clear" w:color="auto" w:fill="FFFF00"/>
              </w:rPr>
              <w:t>3</w:t>
            </w:r>
          </w:p>
        </w:tc>
      </w:tr>
      <w:tr w:rsidR="00515105" w:rsidRPr="00013D27" w:rsidT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color w:val="FFFFFF" w:themeColor="background1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наличие призового места в предметной университетской олимпиаде (очный этап)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013D27" w:rsidP="00013D27">
            <w:pPr>
              <w:pStyle w:val="Standard"/>
              <w:snapToGrid w:val="0"/>
              <w:jc w:val="center"/>
              <w:rPr>
                <w:rFonts w:ascii="PT Astra Serif" w:hAnsi="PT Astra Serif"/>
                <w:color w:val="000000" w:themeColor="text1"/>
                <w:sz w:val="22"/>
                <w:szCs w:val="22"/>
                <w:shd w:val="clear" w:color="auto" w:fill="FFFF00"/>
              </w:rPr>
            </w:pPr>
            <w:r w:rsidRPr="00013D27">
              <w:rPr>
                <w:rFonts w:ascii="PT Astra Serif" w:hAnsi="PT Astra Serif"/>
                <w:color w:val="000000" w:themeColor="text1"/>
                <w:sz w:val="22"/>
                <w:szCs w:val="22"/>
                <w:shd w:val="clear" w:color="auto" w:fill="FFFF00"/>
              </w:rPr>
              <w:t>3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- наличие дипломов победителей и призёров в перечневых конкурсах Министерства просвещения и </w:t>
            </w:r>
            <w:proofErr w:type="gramStart"/>
            <w:r w:rsidRPr="00013D27">
              <w:rPr>
                <w:rFonts w:ascii="PT Astra Serif" w:hAnsi="PT Astra Serif"/>
                <w:sz w:val="22"/>
                <w:szCs w:val="22"/>
              </w:rPr>
              <w:t>воспитания  РФ</w:t>
            </w:r>
            <w:proofErr w:type="gramEnd"/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- участие в перечневых конкурсах Министерства просвещения и </w:t>
            </w:r>
            <w:proofErr w:type="gramStart"/>
            <w:r w:rsidRPr="00013D27">
              <w:rPr>
                <w:rFonts w:ascii="PT Astra Serif" w:hAnsi="PT Astra Serif"/>
                <w:sz w:val="22"/>
                <w:szCs w:val="22"/>
              </w:rPr>
              <w:t>воспитания  РФ</w:t>
            </w:r>
            <w:proofErr w:type="gramEnd"/>
            <w:r w:rsidRPr="00013D27">
              <w:rPr>
                <w:rFonts w:ascii="PT Astra Serif" w:hAnsi="PT Astra Serif"/>
                <w:sz w:val="22"/>
                <w:szCs w:val="22"/>
              </w:rPr>
              <w:t xml:space="preserve"> (не суммируется)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- наличие дипломов победителей и призёров в конкурсах городского и областного уровня (не более трёх в разных </w:t>
            </w:r>
            <w:proofErr w:type="gramStart"/>
            <w:r w:rsidRPr="00013D27">
              <w:rPr>
                <w:rFonts w:ascii="PT Astra Serif" w:hAnsi="PT Astra Serif"/>
                <w:sz w:val="22"/>
                <w:szCs w:val="22"/>
              </w:rPr>
              <w:t xml:space="preserve">конкурсах) </w:t>
            </w: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за</w:t>
            </w:r>
            <w:proofErr w:type="gramEnd"/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каждый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- участие в конкурсах городского и областного уровня (не более трёх в разных </w:t>
            </w:r>
            <w:proofErr w:type="gramStart"/>
            <w:r w:rsidRPr="00013D27">
              <w:rPr>
                <w:rFonts w:ascii="PT Astra Serif" w:hAnsi="PT Astra Serif"/>
                <w:sz w:val="22"/>
                <w:szCs w:val="22"/>
              </w:rPr>
              <w:t xml:space="preserve">конкурсах) </w:t>
            </w: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за</w:t>
            </w:r>
            <w:proofErr w:type="gramEnd"/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каждый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- наличие сертификатов победителей разных интернет - конкурсов) (не более </w:t>
            </w:r>
            <w:proofErr w:type="gramStart"/>
            <w:r w:rsidRPr="00013D27">
              <w:rPr>
                <w:rFonts w:ascii="PT Astra Serif" w:hAnsi="PT Astra Serif"/>
                <w:sz w:val="22"/>
                <w:szCs w:val="22"/>
              </w:rPr>
              <w:t xml:space="preserve">трёх) </w:t>
            </w: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за</w:t>
            </w:r>
            <w:proofErr w:type="gramEnd"/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каждый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0,3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-</w:t>
            </w:r>
            <w:r w:rsidRPr="00013D27">
              <w:rPr>
                <w:rFonts w:ascii="PT Astra Serif" w:hAnsi="PT Astra Serif"/>
                <w:sz w:val="22"/>
                <w:szCs w:val="22"/>
              </w:rPr>
              <w:t xml:space="preserve"> наличие дипломов победителей</w:t>
            </w:r>
            <w:r w:rsidRPr="00013D27">
              <w:rPr>
                <w:rFonts w:ascii="PT Astra Serif" w:hAnsi="PT Astra Serif"/>
                <w:iCs/>
                <w:sz w:val="22"/>
                <w:szCs w:val="22"/>
              </w:rPr>
              <w:t xml:space="preserve"> регионального уровня в предметных конкурсах («Кенгуру», «Русский медвежонок», «</w:t>
            </w:r>
            <w:proofErr w:type="spellStart"/>
            <w:r w:rsidRPr="00013D27">
              <w:rPr>
                <w:rFonts w:ascii="PT Astra Serif" w:hAnsi="PT Astra Serif"/>
                <w:iCs/>
                <w:sz w:val="22"/>
                <w:szCs w:val="22"/>
              </w:rPr>
              <w:t>КиТ</w:t>
            </w:r>
            <w:proofErr w:type="spellEnd"/>
            <w:r w:rsidRPr="00013D27">
              <w:rPr>
                <w:rFonts w:ascii="PT Astra Serif" w:hAnsi="PT Astra Serif"/>
                <w:iCs/>
                <w:sz w:val="22"/>
                <w:szCs w:val="22"/>
              </w:rPr>
              <w:t>», «</w:t>
            </w:r>
            <w:proofErr w:type="spellStart"/>
            <w:r w:rsidRPr="00013D27">
              <w:rPr>
                <w:rFonts w:ascii="PT Astra Serif" w:hAnsi="PT Astra Serif"/>
                <w:iCs/>
                <w:sz w:val="22"/>
                <w:szCs w:val="22"/>
              </w:rPr>
              <w:t>ЧиП</w:t>
            </w:r>
            <w:proofErr w:type="spellEnd"/>
            <w:r w:rsidRPr="00013D27">
              <w:rPr>
                <w:rFonts w:ascii="PT Astra Serif" w:hAnsi="PT Astra Serif"/>
                <w:iCs/>
                <w:sz w:val="22"/>
                <w:szCs w:val="22"/>
              </w:rPr>
              <w:t>», «</w:t>
            </w:r>
            <w:proofErr w:type="spellStart"/>
            <w:r w:rsidRPr="00013D27">
              <w:rPr>
                <w:rFonts w:ascii="PT Astra Serif" w:hAnsi="PT Astra Serif"/>
                <w:iCs/>
                <w:sz w:val="22"/>
                <w:szCs w:val="22"/>
              </w:rPr>
              <w:t>Гелиантус</w:t>
            </w:r>
            <w:proofErr w:type="spellEnd"/>
            <w:r w:rsidRPr="00013D27">
              <w:rPr>
                <w:rFonts w:ascii="PT Astra Serif" w:hAnsi="PT Astra Serif"/>
                <w:iCs/>
                <w:sz w:val="22"/>
                <w:szCs w:val="22"/>
              </w:rPr>
              <w:t>», «Английский бульдог»,» Смарт- тест» «Золотое Руно»)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10. Учителем подготовлены и проведены открытые уроки (мастер-классы):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городской уровень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областного уровня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всероссийского уровня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sz w:val="22"/>
                <w:szCs w:val="22"/>
              </w:rPr>
              <w:t>11.Учителем опубликованы печатные работы в периодических изданиях, сборниках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sz w:val="22"/>
                <w:szCs w:val="22"/>
              </w:rPr>
              <w:t>12. Своевременная и качественная работа в СГО «Сетевой город» (ежедневное заполнение — 3б, еженедельное заполнение — 2б, заполнено, но нерегулярно - 1б)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013D27">
              <w:rPr>
                <w:rFonts w:ascii="PT Astra Serif" w:hAnsi="PT Astra Serif" w:cs="Times New Roman"/>
                <w:sz w:val="22"/>
                <w:szCs w:val="22"/>
              </w:rPr>
              <w:t>До 3</w:t>
            </w:r>
          </w:p>
        </w:tc>
      </w:tr>
      <w:tr w:rsidR="00515105" w:rsidRPr="00013D27">
        <w:trPr>
          <w:trHeight w:val="308"/>
        </w:trPr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 w:rsidP="00EE68BC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Максимально возможное количество баллов по критерию 1.4.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013D27" w:rsidP="00013D27">
            <w:pPr>
              <w:pStyle w:val="Standard"/>
              <w:tabs>
                <w:tab w:val="left" w:pos="285"/>
                <w:tab w:val="center" w:pos="405"/>
              </w:tabs>
              <w:snapToGrid w:val="0"/>
              <w:rPr>
                <w:rFonts w:ascii="PT Astra Serif" w:hAnsi="PT Astra Serif" w:cs="Times New Roman"/>
                <w:sz w:val="22"/>
                <w:szCs w:val="22"/>
              </w:rPr>
            </w:pPr>
            <w:r w:rsidRPr="00013D27">
              <w:rPr>
                <w:rFonts w:ascii="PT Astra Serif" w:hAnsi="PT Astra Serif" w:cs="Times New Roman"/>
                <w:sz w:val="22"/>
                <w:szCs w:val="22"/>
              </w:rPr>
              <w:t xml:space="preserve">    25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1.5.</w:t>
            </w:r>
          </w:p>
        </w:tc>
        <w:tc>
          <w:tcPr>
            <w:tcW w:w="15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Высокий уровень исполнительской дисциплины</w:t>
            </w: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 xml:space="preserve">1. Своевременная сдача отчётов, документации </w:t>
            </w:r>
            <w:proofErr w:type="gramStart"/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( справки</w:t>
            </w:r>
            <w:proofErr w:type="gramEnd"/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 xml:space="preserve"> ВШК и </w:t>
            </w:r>
            <w:proofErr w:type="spellStart"/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т.д</w:t>
            </w:r>
            <w:proofErr w:type="spellEnd"/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2. Соблюдение исполнительской и трудовой дисциплины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 w:rsidP="00EE68BC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Максимально возможное количество баллов по критерию 1.5.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sz w:val="22"/>
                <w:szCs w:val="22"/>
              </w:rPr>
              <w:t>4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1.6</w:t>
            </w:r>
          </w:p>
        </w:tc>
        <w:tc>
          <w:tcPr>
            <w:tcW w:w="15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Общественно-</w:t>
            </w:r>
            <w:proofErr w:type="gramStart"/>
            <w:r w:rsidRPr="00013D27">
              <w:rPr>
                <w:rFonts w:ascii="PT Astra Serif" w:hAnsi="PT Astra Serif"/>
                <w:sz w:val="22"/>
                <w:szCs w:val="22"/>
              </w:rPr>
              <w:t>значимая  деятельность</w:t>
            </w:r>
            <w:proofErr w:type="gramEnd"/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 xml:space="preserve">1. Участие заместителя </w:t>
            </w:r>
            <w:proofErr w:type="gramStart"/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директора  в</w:t>
            </w:r>
            <w:proofErr w:type="gramEnd"/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 xml:space="preserve"> подготовке школы к новому учебному году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1,00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 xml:space="preserve">2. Участие заместителя </w:t>
            </w:r>
            <w:proofErr w:type="gramStart"/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директора  в</w:t>
            </w:r>
            <w:proofErr w:type="gramEnd"/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 xml:space="preserve"> работе комиссий муниципального и регионального уровней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1,00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3. Расширение функциональных обязанностей, не входящих в должностную инструкцию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 w:rsidP="00EE68BC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Максимально возможное количество баллов по критерию 1.6.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5</w:t>
            </w:r>
          </w:p>
        </w:tc>
      </w:tr>
      <w:tr w:rsidR="00515105" w:rsidRPr="00013D27">
        <w:tc>
          <w:tcPr>
            <w:tcW w:w="1436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1.7.</w:t>
            </w: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Поощрительные баллы</w:t>
            </w:r>
          </w:p>
        </w:tc>
        <w:tc>
          <w:tcPr>
            <w:tcW w:w="10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За наличие Почетной грамоты Министерства образования и науки РФ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3</w:t>
            </w:r>
          </w:p>
        </w:tc>
      </w:tr>
      <w:tr w:rsidR="00515105" w:rsidRPr="00013D27">
        <w:trPr>
          <w:trHeight w:val="70"/>
        </w:trPr>
        <w:tc>
          <w:tcPr>
            <w:tcW w:w="14689" w:type="dxa"/>
            <w:gridSpan w:val="6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 w:rsidP="00EE68BC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Максимально возможное количество баллов по всем критериям 1</w:t>
            </w:r>
          </w:p>
          <w:p w:rsidR="00515105" w:rsidRPr="00013D27" w:rsidRDefault="00515105">
            <w:pPr>
              <w:pStyle w:val="Standard"/>
              <w:snapToGrid w:val="0"/>
              <w:jc w:val="right"/>
              <w:rPr>
                <w:rFonts w:ascii="PT Astra Serif" w:hAnsi="PT Astra Serif"/>
                <w:b/>
                <w:bCs/>
                <w:sz w:val="22"/>
                <w:szCs w:val="22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67</w:t>
            </w:r>
          </w:p>
        </w:tc>
      </w:tr>
      <w:tr w:rsidR="00515105" w:rsidRPr="00013D27"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Заместитель директора по АХЧ</w:t>
            </w:r>
          </w:p>
        </w:tc>
        <w:tc>
          <w:tcPr>
            <w:tcW w:w="8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2.1</w:t>
            </w:r>
          </w:p>
        </w:tc>
        <w:tc>
          <w:tcPr>
            <w:tcW w:w="15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Обеспечение санитарно-гигиенических условий в помещениях и на территории школы</w:t>
            </w:r>
          </w:p>
        </w:tc>
        <w:tc>
          <w:tcPr>
            <w:tcW w:w="10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Организация работ по уборке помещений, благоустройству территорий учреждения: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обеспечение качественной уборки помещений и территории школы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-отсутствие замечаний со стороны проверяющих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-отсутствие обоснованных жалоб со стороны участников образовательного процесса на санитарно-гигиеническое состояние помещений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Cs/>
                <w:sz w:val="22"/>
                <w:szCs w:val="22"/>
              </w:rPr>
              <w:t>- организация и контроль за проведением субботников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Отсутствие предписаний органов инспекции по вопросам санитарно-гигиенического состояния помещений.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sz w:val="22"/>
                <w:szCs w:val="22"/>
              </w:rPr>
              <w:t>Обеспечение оперативности выполнения заявок по устранению технических неполадок в срок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 w:rsidP="00EE68BC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Максимально возможное количество баллов по критерию 2.1.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9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2.2.</w:t>
            </w:r>
          </w:p>
        </w:tc>
        <w:tc>
          <w:tcPr>
            <w:tcW w:w="15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Обеспечение условий пожарной и антитеррористической безопасности и условий охраны труда участников образовательного процесса в учреждении</w:t>
            </w:r>
          </w:p>
        </w:tc>
        <w:tc>
          <w:tcPr>
            <w:tcW w:w="10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Обеспеченность учреждения средствами противопожарной и антитеррористической защиты в соответствии с требованиями организации противопожарной и антитеррористической безопасности и обеспечение рабочего состояния их: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наличие действующей автоматической пожарной сигнализации, автоматизированного звукового оповещения о чрезвычайной ситуации, «тревожной кнопки»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-организация и проведение работы в течение учебного года, направленной на повышение условий безопасности в общеобразовательном учреждении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обеспечение надлежащего состояния запасных выходов и подвальных помещений, доступа в любые помещения учреждения в случае ЧС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sz w:val="22"/>
                <w:szCs w:val="22"/>
              </w:rPr>
              <w:t>Обеспечение условий электробезопасности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Отсутствие предписаний органами инспекции пожарной и электробезопасности;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 2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sz w:val="22"/>
                <w:szCs w:val="22"/>
              </w:rPr>
              <w:t>Отсутствие замечаний со стороны проверяющих на соблюдение техники безопасности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sz w:val="22"/>
                <w:szCs w:val="22"/>
              </w:rPr>
              <w:t>Наличие экономии при потреблении электричества, воды, тепла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 w:rsidP="00EE68BC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Максимально возможное количество баллов по критерию 2.2.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11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2.3.</w:t>
            </w:r>
          </w:p>
        </w:tc>
        <w:tc>
          <w:tcPr>
            <w:tcW w:w="150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Обеспечение учёта материальных ценностей и их сохранности</w:t>
            </w: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sz w:val="22"/>
                <w:szCs w:val="22"/>
              </w:rPr>
              <w:t>Своевременная постановка на учёт материальных ценностей, приобретённых за счёт бюджетных средств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sz w:val="22"/>
                <w:szCs w:val="22"/>
              </w:rPr>
              <w:t>Своевременное списывание малоценного имущества и средств с нулевой балансовой стоимостью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sz w:val="22"/>
                <w:szCs w:val="22"/>
              </w:rPr>
              <w:t>Отсутствие замечаний по учету и хранению товарно-материальных ценностей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Отсутствие предписаний ревизионных комиссий в части ответственности заместителя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1 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sz w:val="22"/>
                <w:szCs w:val="22"/>
              </w:rPr>
              <w:t>Своевременность предоставления отчётов по хозяйственной деятельности в вышестоящие органы, отсутствие в них ошибок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 w:rsidP="00EE68BC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Максимально возможное количество баллов по критерию 2.3.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9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2.4.</w:t>
            </w:r>
          </w:p>
        </w:tc>
        <w:tc>
          <w:tcPr>
            <w:tcW w:w="1501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Общественно-значимая деятельность</w:t>
            </w: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bCs/>
                <w:sz w:val="22"/>
                <w:szCs w:val="22"/>
              </w:rPr>
              <w:t>Участие в общественно значимых мероприятиях школы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Cs/>
                <w:sz w:val="22"/>
                <w:szCs w:val="22"/>
              </w:rPr>
              <w:t>До 2 баллов</w:t>
            </w:r>
          </w:p>
        </w:tc>
      </w:tr>
      <w:tr w:rsidR="00515105" w:rsidRPr="00013D27">
        <w:tc>
          <w:tcPr>
            <w:tcW w:w="143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b/>
                <w:bCs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bCs/>
                <w:sz w:val="22"/>
                <w:szCs w:val="22"/>
              </w:rPr>
              <w:t>Выполнение разовых поручений и приказов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Cs/>
                <w:sz w:val="22"/>
                <w:szCs w:val="22"/>
              </w:rPr>
              <w:t>До 2 баллов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Cs/>
                <w:sz w:val="22"/>
                <w:szCs w:val="22"/>
              </w:rPr>
              <w:t>Исполнительская дисциплина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Cs/>
                <w:sz w:val="22"/>
                <w:szCs w:val="22"/>
              </w:rPr>
              <w:t>До 2 баллов</w:t>
            </w:r>
          </w:p>
        </w:tc>
      </w:tr>
      <w:tr w:rsidR="00515105" w:rsidRPr="00013D27"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b/>
                <w:bCs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 w:rsidP="00EE68BC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Максимально возможное количество баллов по всем критериям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35</w:t>
            </w:r>
          </w:p>
        </w:tc>
      </w:tr>
      <w:tr w:rsidR="00515105" w:rsidRPr="00013D27">
        <w:trPr>
          <w:trHeight w:val="315"/>
        </w:trPr>
        <w:tc>
          <w:tcPr>
            <w:tcW w:w="14689" w:type="dxa"/>
            <w:gridSpan w:val="6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right"/>
              <w:rPr>
                <w:rFonts w:ascii="PT Astra Serif" w:hAnsi="PT Astra Serif"/>
                <w:b/>
                <w:bCs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snapToGrid w:val="0"/>
              <w:jc w:val="right"/>
              <w:rPr>
                <w:rFonts w:ascii="PT Astra Serif" w:hAnsi="PT Astra Serif"/>
                <w:b/>
                <w:bCs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snapToGrid w:val="0"/>
              <w:jc w:val="right"/>
              <w:rPr>
                <w:rFonts w:ascii="PT Astra Serif" w:hAnsi="PT Astra Serif"/>
                <w:b/>
                <w:bCs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snapToGrid w:val="0"/>
              <w:jc w:val="right"/>
              <w:rPr>
                <w:rFonts w:ascii="PT Astra Serif" w:hAnsi="PT Astra Serif"/>
                <w:b/>
                <w:bCs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snapToGrid w:val="0"/>
              <w:jc w:val="right"/>
              <w:rPr>
                <w:rFonts w:ascii="PT Astra Serif" w:hAnsi="PT Astra Serif"/>
                <w:b/>
                <w:bCs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snapToGrid w:val="0"/>
              <w:jc w:val="right"/>
              <w:rPr>
                <w:rFonts w:ascii="PT Astra Serif" w:hAnsi="PT Astra Serif"/>
                <w:b/>
                <w:bCs/>
                <w:sz w:val="22"/>
                <w:szCs w:val="22"/>
              </w:rPr>
            </w:pPr>
          </w:p>
        </w:tc>
        <w:tc>
          <w:tcPr>
            <w:tcW w:w="102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</w:p>
        </w:tc>
      </w:tr>
      <w:tr w:rsidR="00515105" w:rsidRPr="00013D27">
        <w:trPr>
          <w:trHeight w:val="285"/>
        </w:trPr>
        <w:tc>
          <w:tcPr>
            <w:tcW w:w="17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Учитель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3.1.</w:t>
            </w:r>
          </w:p>
        </w:tc>
        <w:tc>
          <w:tcPr>
            <w:tcW w:w="15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Доступность качественного образования и воспитания</w:t>
            </w:r>
          </w:p>
        </w:tc>
        <w:tc>
          <w:tcPr>
            <w:tcW w:w="10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1. Качество знаний учащихся по всем классам по предмету: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50% и выше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rPr>
          <w:trHeight w:val="209"/>
        </w:trPr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2. Отсутствие учащихся, имеющих неудовлетворительную отметку по предмету по итогам полугодия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3. Отсутствие неуспевающих выпускников по результатам ОГЭ и ЕГЭ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4. Наличие учащихся, имеющих 100-балльный результат ЕГЭ и ОГЭ.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5. Результаты ЕГЭ и ОГЭ выше городского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6. Результативность и объективность ВПР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rPr>
          <w:trHeight w:val="283"/>
        </w:trPr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7. Работа учителя на электронных образовательных платформах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rPr>
          <w:trHeight w:val="283"/>
        </w:trPr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8. Участие учащихся в научно-практической конференции: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515105" w:rsidRPr="00013D27">
        <w:trPr>
          <w:trHeight w:val="283"/>
        </w:trPr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на уровне школы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на уровне города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на уровне области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</w:t>
            </w:r>
          </w:p>
        </w:tc>
      </w:tr>
      <w:tr w:rsidR="00515105" w:rsidRPr="00013D27">
        <w:trPr>
          <w:trHeight w:val="282"/>
        </w:trPr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 xml:space="preserve">9. Результативность участия учащихся в предметных конкурсах, олимпиадах   на </w:t>
            </w:r>
            <w:proofErr w:type="gramStart"/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 xml:space="preserve">уровне:   </w:t>
            </w:r>
            <w:proofErr w:type="gramEnd"/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 xml:space="preserve">      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наличие дипломов муниципального уровня Всероссийской школьной олимпиады (2 этап) (победитель, призёр)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наличие дипломов областного уровня Всероссийской школьной олимпиады (3 этап) (победитель, призёр)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наличие призового места в предметной университетской олимпиаде (очный этап)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- наличие дипломов победителей и призёров в перечневых конкурсах Министерства просвещения и </w:t>
            </w:r>
            <w:proofErr w:type="gramStart"/>
            <w:r w:rsidRPr="00013D27">
              <w:rPr>
                <w:rFonts w:ascii="PT Astra Serif" w:hAnsi="PT Astra Serif"/>
                <w:sz w:val="22"/>
                <w:szCs w:val="22"/>
              </w:rPr>
              <w:t>воспитания  РФ</w:t>
            </w:r>
            <w:proofErr w:type="gramEnd"/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- участие в перечневых конкурсах Министерства просвещения и </w:t>
            </w:r>
            <w:proofErr w:type="gramStart"/>
            <w:r w:rsidRPr="00013D27">
              <w:rPr>
                <w:rFonts w:ascii="PT Astra Serif" w:hAnsi="PT Astra Serif"/>
                <w:sz w:val="22"/>
                <w:szCs w:val="22"/>
              </w:rPr>
              <w:t>воспитания  РФ</w:t>
            </w:r>
            <w:proofErr w:type="gramEnd"/>
            <w:r w:rsidRPr="00013D27">
              <w:rPr>
                <w:rFonts w:ascii="PT Astra Serif" w:hAnsi="PT Astra Serif"/>
                <w:sz w:val="22"/>
                <w:szCs w:val="22"/>
              </w:rPr>
              <w:t xml:space="preserve"> (не суммируется)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- наличие дипломов победителей и призёров в конкурсах городского и областного уровня (не более трёх в разных </w:t>
            </w:r>
            <w:proofErr w:type="gramStart"/>
            <w:r w:rsidRPr="00013D27">
              <w:rPr>
                <w:rFonts w:ascii="PT Astra Serif" w:hAnsi="PT Astra Serif"/>
                <w:sz w:val="22"/>
                <w:szCs w:val="22"/>
              </w:rPr>
              <w:t xml:space="preserve">конкурсах) </w:t>
            </w: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за</w:t>
            </w:r>
            <w:proofErr w:type="gramEnd"/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каждый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- участие в конкурсах городского и областного уровня (не более трёх в разных </w:t>
            </w:r>
            <w:proofErr w:type="gramStart"/>
            <w:r w:rsidRPr="00013D27">
              <w:rPr>
                <w:rFonts w:ascii="PT Astra Serif" w:hAnsi="PT Astra Serif"/>
                <w:sz w:val="22"/>
                <w:szCs w:val="22"/>
              </w:rPr>
              <w:t xml:space="preserve">конкурсах) </w:t>
            </w: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за</w:t>
            </w:r>
            <w:proofErr w:type="gramEnd"/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каждый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- наличие сертификатов победителей разных интернет - конкурсов) (не более </w:t>
            </w:r>
            <w:proofErr w:type="gramStart"/>
            <w:r w:rsidRPr="00013D27">
              <w:rPr>
                <w:rFonts w:ascii="PT Astra Serif" w:hAnsi="PT Astra Serif"/>
                <w:sz w:val="22"/>
                <w:szCs w:val="22"/>
              </w:rPr>
              <w:t xml:space="preserve">трёх) </w:t>
            </w: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за</w:t>
            </w:r>
            <w:proofErr w:type="gramEnd"/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каждый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0,3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-</w:t>
            </w:r>
            <w:r w:rsidRPr="00013D27">
              <w:rPr>
                <w:rFonts w:ascii="PT Astra Serif" w:hAnsi="PT Astra Serif"/>
                <w:sz w:val="22"/>
                <w:szCs w:val="22"/>
              </w:rPr>
              <w:t xml:space="preserve"> наличие дипломов победителей</w:t>
            </w:r>
            <w:r w:rsidRPr="00013D27">
              <w:rPr>
                <w:rFonts w:ascii="PT Astra Serif" w:hAnsi="PT Astra Serif"/>
                <w:iCs/>
                <w:sz w:val="22"/>
                <w:szCs w:val="22"/>
              </w:rPr>
              <w:t xml:space="preserve"> регионального уровня в предметных конкурсах («Кенгуру», «Русский медвежонок», «</w:t>
            </w:r>
            <w:proofErr w:type="spellStart"/>
            <w:r w:rsidRPr="00013D27">
              <w:rPr>
                <w:rFonts w:ascii="PT Astra Serif" w:hAnsi="PT Astra Serif"/>
                <w:iCs/>
                <w:sz w:val="22"/>
                <w:szCs w:val="22"/>
              </w:rPr>
              <w:t>КиТ</w:t>
            </w:r>
            <w:proofErr w:type="spellEnd"/>
            <w:r w:rsidRPr="00013D27">
              <w:rPr>
                <w:rFonts w:ascii="PT Astra Serif" w:hAnsi="PT Astra Serif"/>
                <w:iCs/>
                <w:sz w:val="22"/>
                <w:szCs w:val="22"/>
              </w:rPr>
              <w:t>», «</w:t>
            </w:r>
            <w:proofErr w:type="spellStart"/>
            <w:r w:rsidRPr="00013D27">
              <w:rPr>
                <w:rFonts w:ascii="PT Astra Serif" w:hAnsi="PT Astra Serif"/>
                <w:iCs/>
                <w:sz w:val="22"/>
                <w:szCs w:val="22"/>
              </w:rPr>
              <w:t>ЧиП</w:t>
            </w:r>
            <w:proofErr w:type="spellEnd"/>
            <w:r w:rsidRPr="00013D27">
              <w:rPr>
                <w:rFonts w:ascii="PT Astra Serif" w:hAnsi="PT Astra Serif"/>
                <w:iCs/>
                <w:sz w:val="22"/>
                <w:szCs w:val="22"/>
              </w:rPr>
              <w:t>», «</w:t>
            </w:r>
            <w:proofErr w:type="spellStart"/>
            <w:r w:rsidRPr="00013D27">
              <w:rPr>
                <w:rFonts w:ascii="PT Astra Serif" w:hAnsi="PT Astra Serif"/>
                <w:iCs/>
                <w:sz w:val="22"/>
                <w:szCs w:val="22"/>
              </w:rPr>
              <w:t>Гелиантус</w:t>
            </w:r>
            <w:proofErr w:type="spellEnd"/>
            <w:r w:rsidRPr="00013D27">
              <w:rPr>
                <w:rFonts w:ascii="PT Astra Serif" w:hAnsi="PT Astra Serif"/>
                <w:iCs/>
                <w:sz w:val="22"/>
                <w:szCs w:val="22"/>
              </w:rPr>
              <w:t>», «Английский бульдог»,» Смарт- тест» «Золотое Руно»)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10. Участие учителя в организации и проведении предметных конкурсов («Кенгуру», «Русский медвежонок», «</w:t>
            </w:r>
            <w:proofErr w:type="spellStart"/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КиТ</w:t>
            </w:r>
            <w:proofErr w:type="spellEnd"/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», «</w:t>
            </w:r>
            <w:proofErr w:type="spellStart"/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ЧиП</w:t>
            </w:r>
            <w:proofErr w:type="spellEnd"/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», «</w:t>
            </w:r>
            <w:proofErr w:type="spellStart"/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Гелиантус</w:t>
            </w:r>
            <w:proofErr w:type="spellEnd"/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», «Английский бульдог», «Золотое Руно»):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организатор конкурса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- организатор в аудитории                                                                                                                                                 </w:t>
            </w: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за каждый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0,2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11. Отсутствие травм, полученных учащимися на урочных и внеурочных занятиях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12. Отсутствие жалоб от родителей, опекунов и попечителей на работу учителя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rPr>
          <w:trHeight w:val="271"/>
        </w:trPr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105" w:rsidRPr="00013D27" w:rsidRDefault="00CB1E05" w:rsidP="00EE68BC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Максимально возможное количество баллов по критерию 3.1.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33,0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3.2</w:t>
            </w:r>
          </w:p>
        </w:tc>
        <w:tc>
          <w:tcPr>
            <w:tcW w:w="15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Методическая и инновационная деятельность</w:t>
            </w:r>
          </w:p>
        </w:tc>
        <w:tc>
          <w:tcPr>
            <w:tcW w:w="10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1.Наличие выступлений на методических семинарах, объединениях и т.п.: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школьный уровень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городской уровень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областной уровень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республиканский, всероссийский уровень, международный уровень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rPr>
          <w:trHeight w:val="264"/>
        </w:trPr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2.Учителем подготовлены и проведены открытые уроки (мастер-классы):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городской уровень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областной уровень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всероссийский уровень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3. </w:t>
            </w: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Учитель принял участие в профессиональном конкурсе, проводимом Управлением образования г. Ульяновска и Министерством просвещения и воспитания Ульяновской области: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- победитель или призёр (не более трёх в разных </w:t>
            </w:r>
            <w:proofErr w:type="gramStart"/>
            <w:r w:rsidRPr="00013D27">
              <w:rPr>
                <w:rFonts w:ascii="PT Astra Serif" w:hAnsi="PT Astra Serif"/>
                <w:sz w:val="22"/>
                <w:szCs w:val="22"/>
              </w:rPr>
              <w:t xml:space="preserve">конкурсах) </w:t>
            </w: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за</w:t>
            </w:r>
            <w:proofErr w:type="gramEnd"/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каждый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- участие (не более трёх в разных </w:t>
            </w:r>
            <w:proofErr w:type="gramStart"/>
            <w:r w:rsidRPr="00013D27">
              <w:rPr>
                <w:rFonts w:ascii="PT Astra Serif" w:hAnsi="PT Astra Serif"/>
                <w:sz w:val="22"/>
                <w:szCs w:val="22"/>
              </w:rPr>
              <w:t xml:space="preserve">конкурсах) </w:t>
            </w: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за</w:t>
            </w:r>
            <w:proofErr w:type="gramEnd"/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каждый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</w:t>
            </w:r>
          </w:p>
        </w:tc>
      </w:tr>
      <w:tr w:rsidR="00515105" w:rsidRPr="00013D27">
        <w:trPr>
          <w:trHeight w:val="311"/>
        </w:trPr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4.Учителем опубликованы печатные работы в периодических изданиях, сборниках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rPr>
          <w:trHeight w:val="315"/>
        </w:trPr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5. Своевременная и качественная работа в СГО «Сетевой город»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До 3</w:t>
            </w:r>
          </w:p>
        </w:tc>
      </w:tr>
      <w:tr w:rsidR="00515105" w:rsidRPr="00013D27">
        <w:trPr>
          <w:trHeight w:val="128"/>
        </w:trPr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6. Участие учителя в проверке работ муниципального и регионального уровней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rPr>
          <w:trHeight w:val="315"/>
        </w:trPr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7.Участие учителя во всероссийском педагогическом тестировании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rPr>
          <w:trHeight w:val="315"/>
        </w:trPr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8. </w:t>
            </w: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 xml:space="preserve">Посещение методических мероприятий, проводимых в других учебных заведениях (во внеурочное </w:t>
            </w:r>
            <w:proofErr w:type="gramStart"/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 xml:space="preserve">время)  </w:t>
            </w:r>
            <w:proofErr w:type="gramEnd"/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515105" w:rsidRPr="00013D27">
        <w:trPr>
          <w:trHeight w:val="255"/>
        </w:trPr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- за каждое мероприятие в новом городе  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0,2</w:t>
            </w:r>
          </w:p>
        </w:tc>
      </w:tr>
      <w:tr w:rsidR="00515105" w:rsidRPr="00013D27">
        <w:trPr>
          <w:trHeight w:val="225"/>
        </w:trPr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за каждое мероприятие за пределами нового города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</w:t>
            </w:r>
          </w:p>
        </w:tc>
      </w:tr>
      <w:tr w:rsidR="00515105" w:rsidRPr="00013D27">
        <w:trPr>
          <w:trHeight w:val="243"/>
        </w:trPr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 w:rsidP="00EE68BC">
            <w:pPr>
              <w:pStyle w:val="Standard"/>
              <w:snapToGrid w:val="0"/>
              <w:spacing w:line="0" w:lineRule="atLeast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Максимально возможное количество баллов по критерию 3.2.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17,7</w:t>
            </w:r>
          </w:p>
        </w:tc>
      </w:tr>
      <w:tr w:rsidR="00515105" w:rsidRPr="00013D27">
        <w:trPr>
          <w:cantSplit/>
          <w:trHeight w:val="124"/>
        </w:trPr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3.3.</w:t>
            </w:r>
          </w:p>
        </w:tc>
        <w:tc>
          <w:tcPr>
            <w:tcW w:w="15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Высокий уровень исполнительской дисциплины</w:t>
            </w:r>
          </w:p>
        </w:tc>
        <w:tc>
          <w:tcPr>
            <w:tcW w:w="1089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учитель своевременно и качественно ведёт школьную документацию (отчёты, анализы контрольных работ, и т.д.)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</w:t>
            </w:r>
          </w:p>
        </w:tc>
      </w:tr>
      <w:tr w:rsidR="00515105" w:rsidRPr="00013D27">
        <w:trPr>
          <w:cantSplit/>
          <w:trHeight w:val="200"/>
        </w:trPr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учитель своевременно и качественно оформляет методическую документацию (раб. программы, метод. разработки)</w:t>
            </w:r>
          </w:p>
        </w:tc>
        <w:tc>
          <w:tcPr>
            <w:tcW w:w="10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rPr>
          <w:cantSplit/>
          <w:trHeight w:val="23"/>
        </w:trPr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учитель своевременно и качественно ведёт воспитательную документацию</w:t>
            </w:r>
          </w:p>
        </w:tc>
        <w:tc>
          <w:tcPr>
            <w:tcW w:w="10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</w:t>
            </w:r>
          </w:p>
        </w:tc>
      </w:tr>
      <w:tr w:rsidR="00515105" w:rsidRPr="00013D27">
        <w:trPr>
          <w:cantSplit/>
          <w:trHeight w:val="23"/>
        </w:trPr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учитель качественно осуществляет дежурство по школе</w:t>
            </w:r>
          </w:p>
        </w:tc>
        <w:tc>
          <w:tcPr>
            <w:tcW w:w="1026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</w:t>
            </w:r>
          </w:p>
        </w:tc>
      </w:tr>
      <w:tr w:rsidR="00515105" w:rsidRPr="00013D27">
        <w:trPr>
          <w:cantSplit/>
          <w:trHeight w:val="23"/>
        </w:trPr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выполнение разовых поручений и приказов</w:t>
            </w:r>
          </w:p>
        </w:tc>
        <w:tc>
          <w:tcPr>
            <w:tcW w:w="10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от 0,5 до 1</w:t>
            </w:r>
          </w:p>
        </w:tc>
      </w:tr>
      <w:tr w:rsidR="00515105" w:rsidRPr="00013D27">
        <w:trPr>
          <w:trHeight w:val="94"/>
        </w:trPr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515105" w:rsidRPr="00013D27" w:rsidRDefault="00CB1E05" w:rsidP="00EE68BC">
            <w:pPr>
              <w:pStyle w:val="Standard"/>
              <w:snapToGrid w:val="0"/>
              <w:spacing w:line="0" w:lineRule="atLeast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Максимально возможное количество баллов по критерию 3.3.</w:t>
            </w:r>
          </w:p>
        </w:tc>
        <w:tc>
          <w:tcPr>
            <w:tcW w:w="10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3,5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3.4</w:t>
            </w:r>
          </w:p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Общественно-</w:t>
            </w:r>
            <w:proofErr w:type="gramStart"/>
            <w:r w:rsidRPr="00013D27">
              <w:rPr>
                <w:rFonts w:ascii="PT Astra Serif" w:hAnsi="PT Astra Serif"/>
                <w:sz w:val="22"/>
                <w:szCs w:val="22"/>
              </w:rPr>
              <w:t>значимая  деятельность</w:t>
            </w:r>
            <w:proofErr w:type="gramEnd"/>
          </w:p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1. Участие учителя в подготовке школы к новому учебному году (в зависимости от степени участия)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до 1,5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2. Участие учителя в общественно значимых мероприятиях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- за каждое мероприятие в новом городе  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0,2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за каждое мероприятие за пределами нового города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3. Организация, проведение общешкольных общественно значимых мероприятий (предметных недель на параллель, общешкольных </w:t>
            </w:r>
            <w:proofErr w:type="gramStart"/>
            <w:r w:rsidRPr="00013D27">
              <w:rPr>
                <w:rFonts w:ascii="PT Astra Serif" w:hAnsi="PT Astra Serif"/>
                <w:sz w:val="22"/>
                <w:szCs w:val="22"/>
              </w:rPr>
              <w:t xml:space="preserve">мероприятий)   </w:t>
            </w:r>
            <w:proofErr w:type="gramEnd"/>
            <w:r w:rsidRPr="00013D27">
              <w:rPr>
                <w:rFonts w:ascii="PT Astra Serif" w:hAnsi="PT Astra Serif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</w:t>
            </w: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за каждое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4. </w:t>
            </w: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 xml:space="preserve">Расширение функциональных </w:t>
            </w:r>
            <w:proofErr w:type="gramStart"/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 xml:space="preserve">обязанностей: </w:t>
            </w:r>
            <w:r w:rsidRPr="00013D2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gramEnd"/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руководство МО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в связи с подготовкой и проведением ЕГЭ, ОГЭ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наставничество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- руководство проектной деятельностью                                                                                                    </w:t>
            </w:r>
            <w:proofErr w:type="gramStart"/>
            <w:r w:rsidRPr="00013D27">
              <w:rPr>
                <w:rFonts w:ascii="PT Astra Serif" w:hAnsi="PT Astra Serif"/>
                <w:sz w:val="22"/>
                <w:szCs w:val="22"/>
              </w:rPr>
              <w:t xml:space="preserve">   (</w:t>
            </w:r>
            <w:proofErr w:type="gramEnd"/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за каждого ученика)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организация семейного обучения (за предмет)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</w:t>
            </w:r>
          </w:p>
        </w:tc>
      </w:tr>
      <w:tr w:rsidR="00515105" w:rsidRPr="00013D27">
        <w:trPr>
          <w:trHeight w:val="259"/>
        </w:trPr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105" w:rsidRPr="00013D27" w:rsidRDefault="00CB1E05" w:rsidP="00EE68BC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Максимально возможное количество баллов по критерию 3.4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9,2</w:t>
            </w:r>
          </w:p>
        </w:tc>
      </w:tr>
      <w:tr w:rsidR="00515105" w:rsidRPr="00013D27">
        <w:trPr>
          <w:trHeight w:val="313"/>
        </w:trPr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3.5</w:t>
            </w:r>
          </w:p>
        </w:tc>
        <w:tc>
          <w:tcPr>
            <w:tcW w:w="15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proofErr w:type="gramStart"/>
            <w:r w:rsidRPr="00013D27">
              <w:rPr>
                <w:rFonts w:ascii="PT Astra Serif" w:hAnsi="PT Astra Serif"/>
                <w:sz w:val="22"/>
                <w:szCs w:val="22"/>
              </w:rPr>
              <w:t>Воспитательная  деятельность</w:t>
            </w:r>
            <w:proofErr w:type="gramEnd"/>
          </w:p>
        </w:tc>
        <w:tc>
          <w:tcPr>
            <w:tcW w:w="10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1.Участие во внеклассных мероприятиях вне школы, общественно значимых делах.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rPr>
          <w:trHeight w:val="313"/>
        </w:trPr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2. Наличие дипломов победителей и призёров в творческих конкурсах городского и областного уровня (не более трёх в разных </w:t>
            </w:r>
            <w:proofErr w:type="gramStart"/>
            <w:r w:rsidRPr="00013D27">
              <w:rPr>
                <w:rFonts w:ascii="PT Astra Serif" w:hAnsi="PT Astra Serif"/>
                <w:sz w:val="22"/>
                <w:szCs w:val="22"/>
              </w:rPr>
              <w:t xml:space="preserve">конкурсах) </w:t>
            </w: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за</w:t>
            </w:r>
            <w:proofErr w:type="gramEnd"/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каждый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</w:t>
            </w:r>
          </w:p>
        </w:tc>
      </w:tr>
      <w:tr w:rsidR="00515105" w:rsidRPr="00013D27">
        <w:trPr>
          <w:trHeight w:val="285"/>
        </w:trPr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3. Работа с учащимися «группы </w:t>
            </w:r>
            <w:proofErr w:type="gramStart"/>
            <w:r w:rsidRPr="00013D27">
              <w:rPr>
                <w:rFonts w:ascii="PT Astra Serif" w:hAnsi="PT Astra Serif"/>
                <w:sz w:val="22"/>
                <w:szCs w:val="22"/>
              </w:rPr>
              <w:t xml:space="preserve">риска»   </w:t>
            </w:r>
            <w:proofErr w:type="gramEnd"/>
            <w:r w:rsidRPr="00013D27">
              <w:rPr>
                <w:rFonts w:ascii="PT Astra Serif" w:hAnsi="PT Astra Serif"/>
                <w:sz w:val="22"/>
                <w:szCs w:val="22"/>
              </w:rPr>
              <w:t xml:space="preserve">                                                                                                                           </w:t>
            </w: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за каждого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</w:t>
            </w:r>
          </w:p>
        </w:tc>
      </w:tr>
      <w:tr w:rsidR="00515105" w:rsidRPr="00013D27">
        <w:trPr>
          <w:trHeight w:val="285"/>
        </w:trPr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4. </w:t>
            </w: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Количество учащихся, охваченных горячим питанием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515105" w:rsidRPr="00013D27">
        <w:trPr>
          <w:trHeight w:val="285"/>
        </w:trPr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- 50-75%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</w:t>
            </w:r>
          </w:p>
        </w:tc>
      </w:tr>
      <w:tr w:rsidR="00515105" w:rsidRPr="00013D27">
        <w:trPr>
          <w:trHeight w:val="285"/>
        </w:trPr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выше 75%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rPr>
          <w:trHeight w:val="270"/>
        </w:trPr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 w:rsidP="00EE68BC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sz w:val="22"/>
                <w:szCs w:val="22"/>
              </w:rPr>
              <w:t>Максимально возможное количество баллов по критерию 3.5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3,5</w:t>
            </w:r>
          </w:p>
        </w:tc>
      </w:tr>
      <w:tr w:rsidR="00515105" w:rsidRPr="00013D27">
        <w:trPr>
          <w:trHeight w:val="270"/>
        </w:trPr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3.6</w:t>
            </w:r>
          </w:p>
        </w:tc>
        <w:tc>
          <w:tcPr>
            <w:tcW w:w="15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Поощрительные баллы</w:t>
            </w:r>
          </w:p>
        </w:tc>
        <w:tc>
          <w:tcPr>
            <w:tcW w:w="10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1. За наличие Почетной грамоты Министерства образования и науки РФ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</w:tr>
      <w:tr w:rsidR="00515105" w:rsidRPr="00013D27">
        <w:trPr>
          <w:trHeight w:val="270"/>
        </w:trPr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2. Работа со спонсорами по улучшению материально- технической базы школы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</w:p>
        </w:tc>
      </w:tr>
      <w:tr w:rsidR="00515105" w:rsidRPr="00013D27">
        <w:trPr>
          <w:trHeight w:val="270"/>
        </w:trPr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для класса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</w:t>
            </w:r>
          </w:p>
        </w:tc>
      </w:tr>
      <w:tr w:rsidR="00515105" w:rsidRPr="00013D27">
        <w:trPr>
          <w:trHeight w:val="165"/>
        </w:trPr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для школы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rPr>
          <w:trHeight w:val="270"/>
        </w:trPr>
        <w:tc>
          <w:tcPr>
            <w:tcW w:w="172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 w:rsidP="00EE68BC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sz w:val="22"/>
                <w:szCs w:val="22"/>
              </w:rPr>
              <w:t>Максимально возможное количество баллов по критерию 3.6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4,5</w:t>
            </w:r>
          </w:p>
        </w:tc>
      </w:tr>
      <w:tr w:rsidR="00515105" w:rsidRPr="00013D27">
        <w:tc>
          <w:tcPr>
            <w:tcW w:w="14689" w:type="dxa"/>
            <w:gridSpan w:val="6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</w:p>
          <w:p w:rsidR="00515105" w:rsidRPr="00013D27" w:rsidRDefault="00CB1E05" w:rsidP="00EE68BC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sz w:val="22"/>
                <w:szCs w:val="22"/>
              </w:rPr>
              <w:t>Максимально возможное количество баллов по всем критериям 3.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71,4</w:t>
            </w:r>
          </w:p>
        </w:tc>
      </w:tr>
      <w:tr w:rsidR="00515105" w:rsidRPr="00013D27">
        <w:trPr>
          <w:cantSplit/>
        </w:trPr>
        <w:tc>
          <w:tcPr>
            <w:tcW w:w="1720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Воспитатель ГПД</w:t>
            </w: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53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Доступность качественного образования и воспитания</w:t>
            </w: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CB1E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Методическая и инновационная деятельность</w:t>
            </w: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1.Воспитатель ГПД систематически практикует использование </w:t>
            </w:r>
            <w:proofErr w:type="spellStart"/>
            <w:r w:rsidRPr="00013D27">
              <w:rPr>
                <w:rFonts w:ascii="PT Astra Serif" w:hAnsi="PT Astra Serif"/>
                <w:sz w:val="22"/>
                <w:szCs w:val="22"/>
              </w:rPr>
              <w:t>здоровьесберегающих</w:t>
            </w:r>
            <w:proofErr w:type="spellEnd"/>
            <w:r w:rsidRPr="00013D27">
              <w:rPr>
                <w:rFonts w:ascii="PT Astra Serif" w:hAnsi="PT Astra Serif"/>
                <w:sz w:val="22"/>
                <w:szCs w:val="22"/>
              </w:rPr>
              <w:t xml:space="preserve"> технологий.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iCs/>
                <w:sz w:val="22"/>
                <w:szCs w:val="22"/>
              </w:rPr>
              <w:t xml:space="preserve">2.Воспитатель </w:t>
            </w:r>
            <w:r w:rsidRPr="00013D27">
              <w:rPr>
                <w:rFonts w:ascii="PT Astra Serif" w:hAnsi="PT Astra Serif"/>
                <w:sz w:val="22"/>
                <w:szCs w:val="22"/>
              </w:rPr>
              <w:t>ГПД</w:t>
            </w:r>
            <w:r w:rsidRPr="00013D27">
              <w:rPr>
                <w:rFonts w:ascii="PT Astra Serif" w:hAnsi="PT Astra Serif"/>
                <w:iCs/>
                <w:sz w:val="22"/>
                <w:szCs w:val="22"/>
              </w:rPr>
              <w:t xml:space="preserve"> имеет удостоверение о прохождение курсов повышение квалификации.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3.Отсутствие обоснованных жалоб со стороны родителей, опекунов, попечителей по конфликтным ситуациям, участников образовательного процесса на </w:t>
            </w:r>
            <w:proofErr w:type="gramStart"/>
            <w:r w:rsidRPr="00013D27">
              <w:rPr>
                <w:rFonts w:ascii="PT Astra Serif" w:hAnsi="PT Astra Serif"/>
                <w:sz w:val="22"/>
                <w:szCs w:val="22"/>
              </w:rPr>
              <w:t>работу  воспитателя</w:t>
            </w:r>
            <w:proofErr w:type="gramEnd"/>
            <w:r w:rsidRPr="00013D27">
              <w:rPr>
                <w:rFonts w:ascii="PT Astra Serif" w:hAnsi="PT Astra Serif"/>
                <w:sz w:val="22"/>
                <w:szCs w:val="22"/>
              </w:rPr>
              <w:t>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4.Воспитатель </w:t>
            </w:r>
            <w:proofErr w:type="gramStart"/>
            <w:r w:rsidRPr="00013D27">
              <w:rPr>
                <w:rFonts w:ascii="PT Astra Serif" w:hAnsi="PT Astra Serif"/>
                <w:sz w:val="22"/>
                <w:szCs w:val="22"/>
              </w:rPr>
              <w:t>ГПД  своевременно</w:t>
            </w:r>
            <w:proofErr w:type="gramEnd"/>
            <w:r w:rsidRPr="00013D27">
              <w:rPr>
                <w:rFonts w:ascii="PT Astra Serif" w:hAnsi="PT Astra Serif"/>
                <w:sz w:val="22"/>
                <w:szCs w:val="22"/>
              </w:rPr>
              <w:t xml:space="preserve"> и качественно ведет соответствующую школьную документацию (журналы, отчеты и др.)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5. Воспитатель </w:t>
            </w:r>
            <w:proofErr w:type="gramStart"/>
            <w:r w:rsidRPr="00013D27">
              <w:rPr>
                <w:rFonts w:ascii="PT Astra Serif" w:hAnsi="PT Astra Serif"/>
                <w:sz w:val="22"/>
                <w:szCs w:val="22"/>
              </w:rPr>
              <w:t>ГПД  своевременно</w:t>
            </w:r>
            <w:proofErr w:type="gramEnd"/>
            <w:r w:rsidRPr="00013D27">
              <w:rPr>
                <w:rFonts w:ascii="PT Astra Serif" w:hAnsi="PT Astra Serif"/>
                <w:sz w:val="22"/>
                <w:szCs w:val="22"/>
              </w:rPr>
              <w:t xml:space="preserve"> и качественно оформляет методическую  документацию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6. Наличие методических разработок, пользующихся спросом у коллег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7.Приросты в методическом содержании учебного кабинета (изготовление </w:t>
            </w:r>
            <w:proofErr w:type="spellStart"/>
            <w:r w:rsidRPr="00013D27">
              <w:rPr>
                <w:rFonts w:ascii="PT Astra Serif" w:hAnsi="PT Astra Serif"/>
                <w:sz w:val="22"/>
                <w:szCs w:val="22"/>
              </w:rPr>
              <w:t>метод.пособий</w:t>
            </w:r>
            <w:proofErr w:type="spellEnd"/>
            <w:r w:rsidRPr="00013D27">
              <w:rPr>
                <w:rFonts w:ascii="PT Astra Serif" w:hAnsi="PT Astra Serif"/>
                <w:sz w:val="22"/>
                <w:szCs w:val="22"/>
              </w:rPr>
              <w:t xml:space="preserve">, наглядных пособий, приобретение </w:t>
            </w:r>
            <w:proofErr w:type="gramStart"/>
            <w:r w:rsidRPr="00013D27">
              <w:rPr>
                <w:rFonts w:ascii="PT Astra Serif" w:hAnsi="PT Astra Serif"/>
                <w:sz w:val="22"/>
                <w:szCs w:val="22"/>
              </w:rPr>
              <w:t>литературы  и</w:t>
            </w:r>
            <w:proofErr w:type="gramEnd"/>
            <w:r w:rsidRPr="00013D27">
              <w:rPr>
                <w:rFonts w:ascii="PT Astra Serif" w:hAnsi="PT Astra Serif"/>
                <w:sz w:val="22"/>
                <w:szCs w:val="22"/>
              </w:rPr>
              <w:t xml:space="preserve"> т.д.) в течение полугодия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1-2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8.Приросты в материально-техническом оснащении кабинета в течение учебного полугодия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9. Воспитателем </w:t>
            </w:r>
            <w:proofErr w:type="gramStart"/>
            <w:r w:rsidRPr="00013D27">
              <w:rPr>
                <w:rFonts w:ascii="PT Astra Serif" w:hAnsi="PT Astra Serif"/>
                <w:sz w:val="22"/>
                <w:szCs w:val="22"/>
              </w:rPr>
              <w:t>ГПД  используются</w:t>
            </w:r>
            <w:proofErr w:type="gramEnd"/>
            <w:r w:rsidRPr="00013D27">
              <w:rPr>
                <w:rFonts w:ascii="PT Astra Serif" w:hAnsi="PT Astra Serif"/>
                <w:sz w:val="22"/>
                <w:szCs w:val="22"/>
              </w:rPr>
              <w:t xml:space="preserve"> ИКТ: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 w:rsidP="00EE68BC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Максимально возможное количество баллов по критерию 4.1.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sz w:val="22"/>
                <w:szCs w:val="22"/>
              </w:rPr>
              <w:t>9,5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1.Участие воспитателя ГПД, в реализации муниципальных, республиканских, федеральных проектов и программ по конкретному направлению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2.Наличие выступлений на методических семинарах, объединениях и т.п.: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-областного уровня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-регионального, всероссийского уровня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3.Воспитателем ГПД разработан(ы) проект(ы) на исследования, эксперименты, принятые на реализацию соответствующим органом образования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 xml:space="preserve">4.Воспитателем </w:t>
            </w:r>
            <w:r w:rsidRPr="00013D27">
              <w:rPr>
                <w:rFonts w:ascii="PT Astra Serif" w:hAnsi="PT Astra Serif"/>
                <w:i/>
                <w:sz w:val="22"/>
                <w:szCs w:val="22"/>
              </w:rPr>
              <w:t>ГПД</w:t>
            </w: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 xml:space="preserve"> принял участие в профессиональном конкурсе: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муниципального уровня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регионального уровня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федерального уровня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 xml:space="preserve">5.Воспитателем </w:t>
            </w:r>
            <w:r w:rsidRPr="00013D27">
              <w:rPr>
                <w:rFonts w:ascii="PT Astra Serif" w:hAnsi="PT Astra Serif"/>
                <w:i/>
                <w:sz w:val="22"/>
                <w:szCs w:val="22"/>
              </w:rPr>
              <w:t>ГПД</w:t>
            </w: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 xml:space="preserve"> подготовлены и проведены открытые внеклассные мероприятия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 xml:space="preserve">- </w:t>
            </w:r>
            <w:r w:rsidRPr="00013D27">
              <w:rPr>
                <w:rFonts w:ascii="PT Astra Serif" w:hAnsi="PT Astra Serif"/>
                <w:iCs/>
                <w:sz w:val="22"/>
                <w:szCs w:val="22"/>
              </w:rPr>
              <w:t>школьного уровня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-муниципального уровня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</w:t>
            </w:r>
            <w:proofErr w:type="gramStart"/>
            <w:r w:rsidRPr="00013D27">
              <w:rPr>
                <w:rFonts w:ascii="PT Astra Serif" w:hAnsi="PT Astra Serif"/>
                <w:sz w:val="22"/>
                <w:szCs w:val="22"/>
              </w:rPr>
              <w:t>регионального  уровня</w:t>
            </w:r>
            <w:proofErr w:type="gramEnd"/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 w:rsidP="00EE68BC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Максимально возможное количество баллов по критерию 3.2.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sz w:val="22"/>
                <w:szCs w:val="22"/>
              </w:rPr>
              <w:t>12</w:t>
            </w:r>
          </w:p>
        </w:tc>
      </w:tr>
      <w:tr w:rsidR="00515105" w:rsidRPr="00013D27">
        <w:trPr>
          <w:trHeight w:val="75"/>
        </w:trPr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4.3</w:t>
            </w:r>
          </w:p>
        </w:tc>
        <w:tc>
          <w:tcPr>
            <w:tcW w:w="153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Общественно-</w:t>
            </w:r>
            <w:proofErr w:type="gramStart"/>
            <w:r w:rsidRPr="00013D27">
              <w:rPr>
                <w:rFonts w:ascii="PT Astra Serif" w:hAnsi="PT Astra Serif"/>
                <w:sz w:val="22"/>
                <w:szCs w:val="22"/>
              </w:rPr>
              <w:t>значимая  деятельность</w:t>
            </w:r>
            <w:proofErr w:type="gramEnd"/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2. </w:t>
            </w:r>
            <w:proofErr w:type="gramStart"/>
            <w:r w:rsidRPr="00013D27">
              <w:rPr>
                <w:rFonts w:ascii="PT Astra Serif" w:hAnsi="PT Astra Serif"/>
                <w:sz w:val="22"/>
                <w:szCs w:val="22"/>
              </w:rPr>
              <w:t>Участие  воспитателя</w:t>
            </w:r>
            <w:proofErr w:type="gramEnd"/>
            <w:r w:rsidRPr="00013D27">
              <w:rPr>
                <w:rFonts w:ascii="PT Astra Serif" w:hAnsi="PT Astra Serif"/>
                <w:sz w:val="22"/>
                <w:szCs w:val="22"/>
              </w:rPr>
              <w:t xml:space="preserve"> ГПД  в  субботниках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2. Участие учителя в общественно значимых мероприятиях (за исключением городских МО и семинаров)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3. Организация, проведение общешкольных общественно значимых мероприятий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 w:rsidP="00EE68BC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Максимально возможное количество баллов по критерию 4.3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2,5</w:t>
            </w:r>
          </w:p>
        </w:tc>
      </w:tr>
      <w:tr w:rsidR="00515105" w:rsidRPr="00013D27">
        <w:tc>
          <w:tcPr>
            <w:tcW w:w="1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____________</w:t>
            </w:r>
          </w:p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Психологический комфорт и безопасность личности обучающихся. Коррекция отклонений в </w:t>
            </w:r>
            <w:proofErr w:type="gramStart"/>
            <w:r w:rsidRPr="00013D27">
              <w:rPr>
                <w:rFonts w:ascii="PT Astra Serif" w:hAnsi="PT Astra Serif"/>
                <w:sz w:val="22"/>
                <w:szCs w:val="22"/>
              </w:rPr>
              <w:t>развитии  обучающихся</w:t>
            </w:r>
            <w:proofErr w:type="gramEnd"/>
            <w:r w:rsidRPr="00013D27">
              <w:rPr>
                <w:rFonts w:ascii="PT Astra Serif" w:hAnsi="PT Astra Serif"/>
                <w:sz w:val="22"/>
                <w:szCs w:val="22"/>
              </w:rPr>
              <w:t>.</w:t>
            </w: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 w:rsidP="00EE68BC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Максимально возможное количество баллов по критерию 4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24</w:t>
            </w:r>
          </w:p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</w:p>
        </w:tc>
      </w:tr>
      <w:tr w:rsidR="00515105" w:rsidRPr="00013D27">
        <w:tc>
          <w:tcPr>
            <w:tcW w:w="1720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Педагог-психолог, логопед</w:t>
            </w:r>
          </w:p>
        </w:tc>
        <w:tc>
          <w:tcPr>
            <w:tcW w:w="540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5.1.</w:t>
            </w: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1. Динамика психолого-педагогических показателей развития ребёнка, нуждающегося в коррекции в сравнении с предыдущим периодом: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-на том же уровне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-выше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2. Положительная динамика социально-психологической адаптивности учащихся в сравнении с предыдущим периодом: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-на том же уровне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-выше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3.Количество проведенных занятий с учащимися с ОВЗ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на том же уровне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-выше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4.Количество проведенных занятий с одаренными учащимися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на том же уровне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-выше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5.Количество проведенных тренингов, классных часов, деловых игр с учащимися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на том же уровне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-выше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6.Количество проведенных занятий с учащимися сверх тарификации (за каждую группу в параллели)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9. Ведение банка данных детей, охваченных различными формами контроля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10. Отсутствие обоснованных жалоб со стороны учащихся, педагогов, родителей на качество работы специалиста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11. Проведение мониторинговых исследований, не входящих в план работы на год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12. </w:t>
            </w:r>
            <w:proofErr w:type="gramStart"/>
            <w:r w:rsidRPr="00013D27">
              <w:rPr>
                <w:rFonts w:ascii="PT Astra Serif" w:hAnsi="PT Astra Serif"/>
                <w:sz w:val="22"/>
                <w:szCs w:val="22"/>
              </w:rPr>
              <w:t>Консультирование  педагогов</w:t>
            </w:r>
            <w:proofErr w:type="gramEnd"/>
            <w:r w:rsidRPr="00013D27">
              <w:rPr>
                <w:rFonts w:ascii="PT Astra Serif" w:hAnsi="PT Astra Serif"/>
                <w:sz w:val="22"/>
                <w:szCs w:val="22"/>
              </w:rPr>
              <w:t xml:space="preserve"> по вопросам развития учащихся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13. Консультирование родителей по вопросам развития учащихся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proofErr w:type="gramStart"/>
            <w:r w:rsidRPr="00013D27">
              <w:rPr>
                <w:rFonts w:ascii="PT Astra Serif" w:hAnsi="PT Astra Serif"/>
                <w:sz w:val="22"/>
                <w:szCs w:val="22"/>
              </w:rPr>
              <w:t>14.Консультирование  учащихся</w:t>
            </w:r>
            <w:proofErr w:type="gramEnd"/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15. Наличие системы диагностической деятельности в рамках психологического сопровождения образовательного процесса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16. Психолого-педагогическое сопровождение организации и проведения ГИА и ЕГЭ. Психологическое сопровождение </w:t>
            </w:r>
            <w:proofErr w:type="spellStart"/>
            <w:r w:rsidRPr="00013D27">
              <w:rPr>
                <w:rFonts w:ascii="PT Astra Serif" w:hAnsi="PT Astra Serif"/>
                <w:sz w:val="22"/>
                <w:szCs w:val="22"/>
              </w:rPr>
              <w:t>предпрофильной</w:t>
            </w:r>
            <w:proofErr w:type="spellEnd"/>
            <w:r w:rsidRPr="00013D27">
              <w:rPr>
                <w:rFonts w:ascii="PT Astra Serif" w:hAnsi="PT Astra Serif"/>
                <w:sz w:val="22"/>
                <w:szCs w:val="22"/>
              </w:rPr>
              <w:t xml:space="preserve"> подготовки и профильного обучения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rPr>
          <w:trHeight w:val="360"/>
        </w:trPr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17.Отсутствие травм, полученных учащимися на внеурочных занятиях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rPr>
          <w:trHeight w:val="195"/>
        </w:trPr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18. Проведение занятий по </w:t>
            </w:r>
            <w:proofErr w:type="spellStart"/>
            <w:r w:rsidRPr="00013D27">
              <w:rPr>
                <w:rFonts w:ascii="PT Astra Serif" w:hAnsi="PT Astra Serif"/>
                <w:sz w:val="22"/>
                <w:szCs w:val="22"/>
              </w:rPr>
              <w:t>медиабезопасности</w:t>
            </w:r>
            <w:proofErr w:type="spellEnd"/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1</w:t>
            </w:r>
          </w:p>
        </w:tc>
      </w:tr>
      <w:tr w:rsidR="00515105" w:rsidRPr="00013D27">
        <w:trPr>
          <w:trHeight w:val="150"/>
        </w:trPr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19. Работа учителя на электронных образовательных платформах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rPr>
          <w:trHeight w:val="135"/>
        </w:trPr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 xml:space="preserve">20. Результативность участия учащихся </w:t>
            </w:r>
            <w:proofErr w:type="gramStart"/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в  конкурсах</w:t>
            </w:r>
            <w:proofErr w:type="gramEnd"/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 xml:space="preserve">, олимпиадах:         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</w:p>
        </w:tc>
      </w:tr>
      <w:tr w:rsidR="00515105" w:rsidRPr="00013D27">
        <w:trPr>
          <w:trHeight w:val="103"/>
        </w:trPr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наличие призового места в предметной университетской олимпиаде (очный этап)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       3</w:t>
            </w:r>
          </w:p>
        </w:tc>
      </w:tr>
      <w:tr w:rsidR="00515105" w:rsidRPr="00013D27">
        <w:trPr>
          <w:trHeight w:val="118"/>
        </w:trPr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- наличие дипломов победителей и призёров в перечневых конкурсах Министерства просвещения и </w:t>
            </w:r>
            <w:proofErr w:type="gramStart"/>
            <w:r w:rsidRPr="00013D27">
              <w:rPr>
                <w:rFonts w:ascii="PT Astra Serif" w:hAnsi="PT Astra Serif"/>
                <w:sz w:val="22"/>
                <w:szCs w:val="22"/>
              </w:rPr>
              <w:t>воспитания  РФ</w:t>
            </w:r>
            <w:proofErr w:type="gramEnd"/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</w:tr>
      <w:tr w:rsidR="00515105" w:rsidRPr="00013D27">
        <w:trPr>
          <w:trHeight w:val="118"/>
        </w:trPr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- участие в перечневых конкурсах Министерства просвещения и </w:t>
            </w:r>
            <w:proofErr w:type="gramStart"/>
            <w:r w:rsidRPr="00013D27">
              <w:rPr>
                <w:rFonts w:ascii="PT Astra Serif" w:hAnsi="PT Astra Serif"/>
                <w:sz w:val="22"/>
                <w:szCs w:val="22"/>
              </w:rPr>
              <w:t>воспитания  РФ</w:t>
            </w:r>
            <w:proofErr w:type="gramEnd"/>
            <w:r w:rsidRPr="00013D27">
              <w:rPr>
                <w:rFonts w:ascii="PT Astra Serif" w:hAnsi="PT Astra Serif"/>
                <w:sz w:val="22"/>
                <w:szCs w:val="22"/>
              </w:rPr>
              <w:t xml:space="preserve"> (не суммируется)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rPr>
          <w:trHeight w:val="135"/>
        </w:trPr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- наличие дипломов победителей и призёров в конкурсах городского и областного уровня (не более трёх в разных </w:t>
            </w:r>
            <w:proofErr w:type="gramStart"/>
            <w:r w:rsidRPr="00013D27">
              <w:rPr>
                <w:rFonts w:ascii="PT Astra Serif" w:hAnsi="PT Astra Serif"/>
                <w:sz w:val="22"/>
                <w:szCs w:val="22"/>
              </w:rPr>
              <w:t xml:space="preserve">конкурсах) </w:t>
            </w: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за</w:t>
            </w:r>
            <w:proofErr w:type="gramEnd"/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каждый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rPr>
          <w:trHeight w:val="135"/>
        </w:trPr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- участие в конкурсах городского и областного уровня (не более трёх в разных </w:t>
            </w:r>
            <w:proofErr w:type="gramStart"/>
            <w:r w:rsidRPr="00013D27">
              <w:rPr>
                <w:rFonts w:ascii="PT Astra Serif" w:hAnsi="PT Astra Serif"/>
                <w:sz w:val="22"/>
                <w:szCs w:val="22"/>
              </w:rPr>
              <w:t xml:space="preserve">конкурсах) </w:t>
            </w: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за</w:t>
            </w:r>
            <w:proofErr w:type="gramEnd"/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каждый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</w:t>
            </w:r>
          </w:p>
        </w:tc>
      </w:tr>
      <w:tr w:rsidR="00515105" w:rsidRPr="00013D27">
        <w:trPr>
          <w:trHeight w:val="105"/>
        </w:trPr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- наличие сертификатов победителей разных интернет - конкурсов) (не более </w:t>
            </w:r>
            <w:proofErr w:type="gramStart"/>
            <w:r w:rsidRPr="00013D27">
              <w:rPr>
                <w:rFonts w:ascii="PT Astra Serif" w:hAnsi="PT Astra Serif"/>
                <w:sz w:val="22"/>
                <w:szCs w:val="22"/>
              </w:rPr>
              <w:t xml:space="preserve">трёх) </w:t>
            </w: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за</w:t>
            </w:r>
            <w:proofErr w:type="gramEnd"/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каждый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0,3</w:t>
            </w:r>
          </w:p>
        </w:tc>
      </w:tr>
      <w:tr w:rsidR="00515105" w:rsidRPr="00013D27">
        <w:trPr>
          <w:trHeight w:val="120"/>
        </w:trPr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21. Участие учащихся в научно-практической конференции: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jc w:val="center"/>
              <w:rPr>
                <w:rFonts w:ascii="PT Astra Serif" w:hAnsi="PT Astra Serif"/>
                <w:sz w:val="22"/>
                <w:szCs w:val="22"/>
                <w:shd w:val="clear" w:color="auto" w:fill="FFFF00"/>
              </w:rPr>
            </w:pPr>
          </w:p>
        </w:tc>
      </w:tr>
      <w:tr w:rsidR="00515105" w:rsidRPr="00013D27">
        <w:trPr>
          <w:trHeight w:val="95"/>
        </w:trPr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на уровне школы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</w:t>
            </w:r>
          </w:p>
        </w:tc>
      </w:tr>
      <w:tr w:rsidR="00515105" w:rsidRPr="00013D27">
        <w:trPr>
          <w:trHeight w:val="80"/>
        </w:trPr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на уровне города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rPr>
          <w:trHeight w:val="135"/>
        </w:trPr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на уровне области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</w:t>
            </w:r>
          </w:p>
        </w:tc>
      </w:tr>
      <w:tr w:rsidR="00515105" w:rsidRPr="00013D27">
        <w:trPr>
          <w:trHeight w:val="195"/>
        </w:trPr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</w:p>
        </w:tc>
      </w:tr>
      <w:tr w:rsidR="00515105" w:rsidRPr="00013D27">
        <w:trPr>
          <w:trHeight w:val="360"/>
        </w:trPr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EE68BC" w:rsidP="00EE68BC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sz w:val="22"/>
                <w:szCs w:val="22"/>
              </w:rPr>
              <w:t>ф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32,3</w:t>
            </w:r>
          </w:p>
        </w:tc>
      </w:tr>
      <w:tr w:rsidR="00515105" w:rsidRPr="00013D27">
        <w:trPr>
          <w:trHeight w:val="270"/>
        </w:trPr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CB1E05">
            <w:pPr>
              <w:pStyle w:val="Standard"/>
              <w:rPr>
                <w:rFonts w:ascii="PT Astra Serif" w:hAnsi="PT Astra Serif" w:cs="Times New Roman"/>
                <w:sz w:val="22"/>
                <w:szCs w:val="22"/>
              </w:rPr>
            </w:pPr>
            <w:r w:rsidRPr="00013D27">
              <w:rPr>
                <w:rFonts w:ascii="PT Astra Serif" w:hAnsi="PT Astra Serif" w:cs="Times New Roman"/>
                <w:sz w:val="22"/>
                <w:szCs w:val="22"/>
              </w:rPr>
              <w:t>5.2</w:t>
            </w: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CB1E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5.3</w:t>
            </w:r>
          </w:p>
        </w:tc>
        <w:tc>
          <w:tcPr>
            <w:tcW w:w="153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Методическая и инновационная деятельность</w:t>
            </w: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1. Наличие выступлений на методических семинарах, объединениях и т.п.: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515105" w:rsidRPr="00013D27">
        <w:trPr>
          <w:trHeight w:val="180"/>
        </w:trPr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515105" w:rsidRPr="00013D27">
        <w:trPr>
          <w:trHeight w:val="70"/>
        </w:trPr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школьный уровень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-городской уровень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 -областной уровень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-всероссийский, международный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2.Подготовлены и проведены открытые занятия (мастер-классы):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городской уровень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областной уровень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всероссийский уровень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3.</w:t>
            </w: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Педагог принял участие в профессиональном конкурсе, проводимом Управлением образования г. Ульяновска и Министерством просвещения и воспитания Ульяновской области: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- победитель или призёр (не более трёх в разных </w:t>
            </w:r>
            <w:proofErr w:type="gramStart"/>
            <w:r w:rsidRPr="00013D27">
              <w:rPr>
                <w:rFonts w:ascii="PT Astra Serif" w:hAnsi="PT Astra Serif"/>
                <w:sz w:val="22"/>
                <w:szCs w:val="22"/>
              </w:rPr>
              <w:t xml:space="preserve">конкурсах) </w:t>
            </w: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за</w:t>
            </w:r>
            <w:proofErr w:type="gramEnd"/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каждый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- участие (не более трёх в разных </w:t>
            </w:r>
            <w:proofErr w:type="gramStart"/>
            <w:r w:rsidRPr="00013D27">
              <w:rPr>
                <w:rFonts w:ascii="PT Astra Serif" w:hAnsi="PT Astra Serif"/>
                <w:sz w:val="22"/>
                <w:szCs w:val="22"/>
              </w:rPr>
              <w:t xml:space="preserve">конкурсах) </w:t>
            </w: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за</w:t>
            </w:r>
            <w:proofErr w:type="gramEnd"/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каждый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 4. Наличие опубликованных материалов, печатных работ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-периодические издания, сборники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5.Посещение методических мероприятий, проводимых в других учебных заведениях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</w:t>
            </w:r>
            <w:proofErr w:type="spellStart"/>
            <w:r w:rsidRPr="00013D27">
              <w:rPr>
                <w:rFonts w:ascii="PT Astra Serif" w:hAnsi="PT Astra Serif"/>
                <w:sz w:val="22"/>
                <w:szCs w:val="22"/>
              </w:rPr>
              <w:t>вебинары</w:t>
            </w:r>
            <w:proofErr w:type="spellEnd"/>
            <w:r w:rsidRPr="00013D27">
              <w:rPr>
                <w:rFonts w:ascii="PT Astra Serif" w:hAnsi="PT Astra Serif"/>
                <w:sz w:val="22"/>
                <w:szCs w:val="22"/>
              </w:rPr>
              <w:t xml:space="preserve">                                                                                                         за каждый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0,2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 -методические мероприятия                                                                         за каждое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bCs/>
                <w:sz w:val="22"/>
                <w:szCs w:val="22"/>
              </w:rPr>
              <w:t>6. Участие в педагогическом тестировании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Cs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 w:rsidP="00EE68BC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Максималь</w:t>
            </w:r>
            <w:r w:rsidR="00EE68BC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но возможное количество баллов </w:t>
            </w: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по </w:t>
            </w:r>
            <w:proofErr w:type="gramStart"/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критерию  5.2</w:t>
            </w:r>
            <w:proofErr w:type="gramEnd"/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13,7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</w:p>
          <w:p w:rsidR="00515105" w:rsidRPr="00013D27" w:rsidRDefault="00CB1E05">
            <w:pPr>
              <w:pStyle w:val="Standard"/>
              <w:rPr>
                <w:rFonts w:ascii="PT Astra Serif" w:hAnsi="PT Astra Serif" w:cs="Times New Roman"/>
                <w:sz w:val="22"/>
                <w:szCs w:val="22"/>
              </w:rPr>
            </w:pPr>
            <w:r w:rsidRPr="00013D27">
              <w:rPr>
                <w:rFonts w:ascii="PT Astra Serif" w:hAnsi="PT Astra Serif" w:cs="Times New Roman"/>
                <w:sz w:val="22"/>
                <w:szCs w:val="22"/>
              </w:rPr>
              <w:t xml:space="preserve">Высокий уровень </w:t>
            </w:r>
            <w:proofErr w:type="spellStart"/>
            <w:r w:rsidRPr="00013D27">
              <w:rPr>
                <w:rFonts w:ascii="PT Astra Serif" w:hAnsi="PT Astra Serif" w:cs="Times New Roman"/>
                <w:sz w:val="22"/>
                <w:szCs w:val="22"/>
              </w:rPr>
              <w:t>исполнительс</w:t>
            </w:r>
            <w:proofErr w:type="spellEnd"/>
            <w:r w:rsidRPr="00013D27">
              <w:rPr>
                <w:rFonts w:ascii="PT Astra Serif" w:hAnsi="PT Astra Serif" w:cs="Times New Roman"/>
                <w:sz w:val="22"/>
                <w:szCs w:val="22"/>
              </w:rPr>
              <w:t xml:space="preserve"> кой дисциплины</w:t>
            </w:r>
          </w:p>
          <w:p w:rsidR="00515105" w:rsidRPr="00013D27" w:rsidRDefault="00515105">
            <w:pPr>
              <w:pStyle w:val="Standard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 w:cs="Times New Roman"/>
                <w:sz w:val="22"/>
                <w:szCs w:val="22"/>
              </w:rPr>
              <w:t>- педагог своевременно и качественно ведёт школьную документацию (отчёты, анализы, и т.д.)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013D27">
              <w:rPr>
                <w:rFonts w:ascii="PT Astra Serif" w:hAnsi="PT Astra Serif" w:cs="Times New Roman"/>
                <w:sz w:val="22"/>
                <w:szCs w:val="22"/>
              </w:rPr>
              <w:t>0,5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 w:cs="Times New Roman"/>
                <w:sz w:val="22"/>
                <w:szCs w:val="22"/>
              </w:rPr>
              <w:t>- педагог своевременно и качественно оформляет методическую документацию (раб. программы, метод. разработки)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 w:cs="Times New Roman"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 w:cs="Times New Roman"/>
                <w:bCs/>
                <w:sz w:val="22"/>
                <w:szCs w:val="22"/>
              </w:rPr>
              <w:t>1</w:t>
            </w:r>
          </w:p>
        </w:tc>
      </w:tr>
      <w:tr w:rsidR="00515105" w:rsidRPr="00013D27">
        <w:trPr>
          <w:trHeight w:val="384"/>
        </w:trPr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 w:cs="Times New Roman"/>
                <w:sz w:val="22"/>
                <w:szCs w:val="22"/>
              </w:rPr>
            </w:pPr>
            <w:r w:rsidRPr="00013D27">
              <w:rPr>
                <w:rFonts w:ascii="PT Astra Serif" w:hAnsi="PT Astra Serif" w:cs="Times New Roman"/>
                <w:sz w:val="22"/>
                <w:szCs w:val="22"/>
              </w:rPr>
              <w:t>- выполнение разовых поручений и приказов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 w:cs="Times New Roman"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 w:cs="Times New Roman"/>
                <w:bCs/>
                <w:sz w:val="22"/>
                <w:szCs w:val="22"/>
              </w:rPr>
              <w:t xml:space="preserve"> 0.5 -1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5.4</w:t>
            </w:r>
          </w:p>
        </w:tc>
        <w:tc>
          <w:tcPr>
            <w:tcW w:w="15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Общественно-значимая деятельность</w:t>
            </w: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1.Участие в подготовке к новому учебному году (в зависимости от степени участия)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до 1,5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2. Участие в общественно значимых мероприятиях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515105" w:rsidRPr="00013D27">
        <w:trPr>
          <w:trHeight w:val="468"/>
        </w:trPr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- за каждое мероприятие в новом городе  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0,2</w:t>
            </w:r>
          </w:p>
        </w:tc>
      </w:tr>
      <w:tr w:rsidR="00515105" w:rsidRPr="00013D27">
        <w:tc>
          <w:tcPr>
            <w:tcW w:w="1720" w:type="dxa"/>
            <w:gridSpan w:val="2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за каждое мероприятие за пределами нового города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</w:t>
            </w:r>
          </w:p>
        </w:tc>
      </w:tr>
      <w:tr w:rsidR="00515105" w:rsidRPr="00013D27">
        <w:tc>
          <w:tcPr>
            <w:tcW w:w="1720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3.Сопровождение учащихся в различные учреждения (</w:t>
            </w:r>
            <w:proofErr w:type="spellStart"/>
            <w:proofErr w:type="gramStart"/>
            <w:r w:rsidRPr="00013D27">
              <w:rPr>
                <w:rFonts w:ascii="PT Astra Serif" w:hAnsi="PT Astra Serif"/>
                <w:sz w:val="22"/>
                <w:szCs w:val="22"/>
              </w:rPr>
              <w:t>суд,отделение</w:t>
            </w:r>
            <w:proofErr w:type="spellEnd"/>
            <w:proofErr w:type="gramEnd"/>
            <w:r w:rsidRPr="00013D27">
              <w:rPr>
                <w:rFonts w:ascii="PT Astra Serif" w:hAnsi="PT Astra Serif"/>
                <w:sz w:val="22"/>
                <w:szCs w:val="22"/>
              </w:rPr>
              <w:t xml:space="preserve"> полиции, городская ПМПК)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rPr>
          <w:trHeight w:val="150"/>
        </w:trPr>
        <w:tc>
          <w:tcPr>
            <w:tcW w:w="1720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4. </w:t>
            </w: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 xml:space="preserve">Расширение функциональных </w:t>
            </w:r>
            <w:proofErr w:type="gramStart"/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 xml:space="preserve">обязанностей: </w:t>
            </w:r>
            <w:r w:rsidRPr="00013D2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gramEnd"/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515105" w:rsidRPr="00013D27">
        <w:trPr>
          <w:trHeight w:val="105"/>
        </w:trPr>
        <w:tc>
          <w:tcPr>
            <w:tcW w:w="1720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- руководство проектной деятельностью                                                                                                    </w:t>
            </w:r>
            <w:proofErr w:type="gramStart"/>
            <w:r w:rsidRPr="00013D27">
              <w:rPr>
                <w:rFonts w:ascii="PT Astra Serif" w:hAnsi="PT Astra Serif"/>
                <w:sz w:val="22"/>
                <w:szCs w:val="22"/>
              </w:rPr>
              <w:t xml:space="preserve">   (</w:t>
            </w:r>
            <w:proofErr w:type="gramEnd"/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за каждого ученика)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</w:t>
            </w:r>
          </w:p>
        </w:tc>
      </w:tr>
      <w:tr w:rsidR="00515105" w:rsidRPr="00013D27">
        <w:tc>
          <w:tcPr>
            <w:tcW w:w="146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 w:rsidP="00EE68BC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Максимально возможное количество баллов по критерию 5.3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6,7</w:t>
            </w:r>
          </w:p>
        </w:tc>
      </w:tr>
      <w:tr w:rsidR="00515105" w:rsidRPr="00013D27">
        <w:tc>
          <w:tcPr>
            <w:tcW w:w="14689" w:type="dxa"/>
            <w:gridSpan w:val="6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 w:rsidP="00EE68BC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Максимально возможное количество баллов по всем критериям 5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51,7</w:t>
            </w:r>
          </w:p>
        </w:tc>
      </w:tr>
      <w:tr w:rsidR="00515105" w:rsidRPr="00013D27"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Педагог дополнительного образования. Старший вожатый.</w:t>
            </w:r>
          </w:p>
        </w:tc>
        <w:tc>
          <w:tcPr>
            <w:tcW w:w="8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6.1.</w:t>
            </w:r>
          </w:p>
        </w:tc>
        <w:tc>
          <w:tcPr>
            <w:tcW w:w="15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Создание условий, позволяющих обучающимся реализовать свои интересы и потребности; развитие </w:t>
            </w:r>
            <w:proofErr w:type="gramStart"/>
            <w:r w:rsidRPr="00013D27">
              <w:rPr>
                <w:rFonts w:ascii="PT Astra Serif" w:hAnsi="PT Astra Serif"/>
                <w:sz w:val="22"/>
                <w:szCs w:val="22"/>
              </w:rPr>
              <w:t>творческих способностей</w:t>
            </w:r>
            <w:proofErr w:type="gramEnd"/>
            <w:r w:rsidRPr="00013D27">
              <w:rPr>
                <w:rFonts w:ascii="PT Astra Serif" w:hAnsi="PT Astra Serif"/>
                <w:sz w:val="22"/>
                <w:szCs w:val="22"/>
              </w:rPr>
              <w:t xml:space="preserve"> обучающихся; организация активного отдыха обучающихся в режиме учебного и </w:t>
            </w:r>
            <w:proofErr w:type="spellStart"/>
            <w:r w:rsidRPr="00013D27">
              <w:rPr>
                <w:rFonts w:ascii="PT Astra Serif" w:hAnsi="PT Astra Serif"/>
                <w:sz w:val="22"/>
                <w:szCs w:val="22"/>
              </w:rPr>
              <w:t>внеучебного</w:t>
            </w:r>
            <w:proofErr w:type="spellEnd"/>
            <w:r w:rsidRPr="00013D27">
              <w:rPr>
                <w:rFonts w:ascii="PT Astra Serif" w:hAnsi="PT Astra Serif"/>
                <w:sz w:val="22"/>
                <w:szCs w:val="22"/>
              </w:rPr>
              <w:t xml:space="preserve"> времени.</w:t>
            </w:r>
          </w:p>
        </w:tc>
        <w:tc>
          <w:tcPr>
            <w:tcW w:w="10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1. Доля учащихся, охваченных дополнительным образованием в сравнении с предыдущим периодом: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-на том же уровне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выше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2.Участие учащихся в мероприятиях, направленных на возможность проявления своих достижений (в динамике в сравнении с предыдущим периодом):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-на том же уровне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выше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3. Количество учащихся, занявших призовые места (в сравнении с предыдущим периодом):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-на том же уровне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выше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4. Доля секций, кружков спортивного направления в общем количестве кружков в сравнении с прошлым периодом: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-на том же уровне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выше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5.  Доля учащихся, охваченных спортивными секциями в общем количестве учащихся в сравнении с прошлым периодом: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-на том же уровне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выше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7. Наличие в учреждении детских объединений и их участие в коллективно-творческой деятельности обучающихся.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8.Реализация программ, проектов по работе с детьми, подростками: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областные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всероссийские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9. Охват обучающихся каникулярным отдыхом в сравнении с предыдущим периодом: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515105" w:rsidRPr="00013D27">
        <w:trPr>
          <w:trHeight w:val="306"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-на том же уровне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</w:t>
            </w:r>
          </w:p>
        </w:tc>
      </w:tr>
      <w:tr w:rsidR="00515105" w:rsidRPr="00013D27">
        <w:trPr>
          <w:trHeight w:val="320"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выше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10. Реализация программ, проектов по развитию творческих способностей обучающихся: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областные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всероссийские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 xml:space="preserve">11. Охват обучающихся мероприятиями по развитию творческих </w:t>
            </w:r>
            <w:proofErr w:type="gramStart"/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способностей  обучающихся</w:t>
            </w:r>
            <w:proofErr w:type="gramEnd"/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 xml:space="preserve"> в сравнении с предыдущим периодом: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-на том же уровне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выше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12. Организация деятельности физкультурного актива в учреждении.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13. Реализация программ, проектов, экспериментов по организации физкультурно-оздоровительной работы с детьми.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14. Охват оздоровительными мероприятиями детей с ослабленным здоровьем в сравнении с предыдущим периодом: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-на том же уровне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выше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 xml:space="preserve">15. Охват обучающихся оздоровительными </w:t>
            </w:r>
            <w:proofErr w:type="gramStart"/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мероприятиями  в</w:t>
            </w:r>
            <w:proofErr w:type="gramEnd"/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 xml:space="preserve"> сравнении с предыдущим периодом: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-на том же уровне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выше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 w:rsidP="00EE68BC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Максимально возможное количество баллов по критерию 6.1.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28,5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6.2.</w:t>
            </w:r>
          </w:p>
        </w:tc>
        <w:tc>
          <w:tcPr>
            <w:tcW w:w="150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Методическая и инновационная деятельность.</w:t>
            </w: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1. Участие в реализации программы развития образовательного учреждения по конкретному направлению.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2. Наличие методических разработок, пользующихся спросом у коллег.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3. Участие в реализации областных, республиканских, федеральных проектов и программ по конкретному направлению.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4. Наличие выступлений на методических семинарах, объединениях и т.п.: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муниципального уровня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 регионального/федерального уровня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5. Привлечение к участию в работе с обучающимися представителей общественных организаций, шефов и др.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6.Разработанные методические рекомендации приняты на реализацию соответствующим органом образования.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</w:t>
            </w:r>
          </w:p>
        </w:tc>
      </w:tr>
      <w:tr w:rsidR="00515105" w:rsidRPr="00013D27">
        <w:trPr>
          <w:trHeight w:val="331"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 w:rsidP="00EE68BC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Максимально возможное количество баллов по критерию 6.1.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9,5</w:t>
            </w:r>
          </w:p>
        </w:tc>
      </w:tr>
      <w:tr w:rsidR="00515105" w:rsidRPr="00013D27">
        <w:trPr>
          <w:trHeight w:val="315"/>
        </w:trPr>
        <w:tc>
          <w:tcPr>
            <w:tcW w:w="14689" w:type="dxa"/>
            <w:gridSpan w:val="6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 w:rsidP="00EE68BC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Максимально возможное количество баллов по всем критериям 6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38</w:t>
            </w:r>
          </w:p>
        </w:tc>
      </w:tr>
      <w:tr w:rsidR="00515105" w:rsidRPr="00013D27"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i/>
                <w:iCs/>
                <w:sz w:val="22"/>
                <w:szCs w:val="22"/>
              </w:rPr>
            </w:pPr>
          </w:p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Секретарь учебной части</w:t>
            </w:r>
          </w:p>
        </w:tc>
        <w:tc>
          <w:tcPr>
            <w:tcW w:w="8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7.</w:t>
            </w:r>
          </w:p>
        </w:tc>
        <w:tc>
          <w:tcPr>
            <w:tcW w:w="15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Высокая эффективность работы по обеспечению обслуживания деятельности.</w:t>
            </w: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1. Использование в работе программ </w:t>
            </w:r>
            <w:r w:rsidRPr="00013D27">
              <w:rPr>
                <w:rFonts w:ascii="PT Astra Serif" w:hAnsi="PT Astra Serif"/>
                <w:sz w:val="22"/>
                <w:szCs w:val="22"/>
                <w:lang w:val="en-US"/>
              </w:rPr>
              <w:t>Microsoft</w:t>
            </w:r>
            <w:r w:rsidRPr="00013D2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013D27">
              <w:rPr>
                <w:rFonts w:ascii="PT Astra Serif" w:hAnsi="PT Astra Serif"/>
                <w:sz w:val="22"/>
                <w:szCs w:val="22"/>
                <w:lang w:val="en-US"/>
              </w:rPr>
              <w:t>Word</w:t>
            </w:r>
            <w:r w:rsidRPr="00013D27">
              <w:rPr>
                <w:rFonts w:ascii="PT Astra Serif" w:hAnsi="PT Astra Serif"/>
                <w:sz w:val="22"/>
                <w:szCs w:val="22"/>
              </w:rPr>
              <w:t xml:space="preserve">? </w:t>
            </w:r>
            <w:r w:rsidRPr="00013D27">
              <w:rPr>
                <w:rFonts w:ascii="PT Astra Serif" w:hAnsi="PT Astra Serif"/>
                <w:sz w:val="22"/>
                <w:szCs w:val="22"/>
                <w:lang w:val="en-US"/>
              </w:rPr>
              <w:t xml:space="preserve">Excel </w:t>
            </w:r>
            <w:r w:rsidRPr="00013D27">
              <w:rPr>
                <w:rFonts w:ascii="PT Astra Serif" w:hAnsi="PT Astra Serif"/>
                <w:sz w:val="22"/>
                <w:szCs w:val="22"/>
              </w:rPr>
              <w:t>и др.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2. Отсутствие случаев несвоевременного выполнения заданий руководителя в установленные сроки.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3. Отсутствие ошибок при составлении писем и др.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4.  Отсутствие жалоб от посетителей на работу.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5.  Отсутствие замечаний на ведение делопроизводства в соответствие с утверждённой номенклатурой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iCs/>
                <w:color w:val="000000"/>
                <w:sz w:val="22"/>
                <w:szCs w:val="22"/>
              </w:rPr>
              <w:t>6. Качественная организация работы по регистрации, учету, хранению и передаче в соответствующие структурные подразделения документов текущего делопроизводства, в том числе приказов и распоряжений руководства, по формированию дел и их сдаче на хранение.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Cs/>
                <w:color w:val="000000"/>
                <w:sz w:val="22"/>
                <w:szCs w:val="22"/>
              </w:rPr>
            </w:pPr>
            <w:r w:rsidRPr="00013D27">
              <w:rPr>
                <w:rFonts w:ascii="PT Astra Serif" w:hAnsi="PT Astra Serif"/>
                <w:iCs/>
                <w:color w:val="000000"/>
                <w:sz w:val="22"/>
                <w:szCs w:val="22"/>
              </w:rPr>
              <w:t>7. Аккуратное ведение алфавитной книги, личных дел учащихся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Cs/>
                <w:color w:val="000000"/>
                <w:sz w:val="22"/>
                <w:szCs w:val="22"/>
              </w:rPr>
            </w:pPr>
            <w:r w:rsidRPr="00013D27">
              <w:rPr>
                <w:rFonts w:ascii="PT Astra Serif" w:hAnsi="PT Astra Serif"/>
                <w:iCs/>
                <w:color w:val="000000"/>
                <w:sz w:val="22"/>
                <w:szCs w:val="22"/>
              </w:rPr>
              <w:t>8. Качественное ведение архива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Cs/>
                <w:color w:val="000000"/>
                <w:sz w:val="22"/>
                <w:szCs w:val="22"/>
              </w:rPr>
            </w:pPr>
            <w:r w:rsidRPr="00013D27">
              <w:rPr>
                <w:rFonts w:ascii="PT Astra Serif" w:hAnsi="PT Astra Serif"/>
                <w:iCs/>
                <w:color w:val="000000"/>
                <w:sz w:val="22"/>
                <w:szCs w:val="22"/>
              </w:rPr>
              <w:t>9.Оформление медицинских книжек и отслеживание своевременного прохождения медицинского осмотра сотрудниками школы. Контроль за медицинскими книжками.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iCs/>
                <w:color w:val="000000"/>
                <w:sz w:val="22"/>
                <w:szCs w:val="22"/>
              </w:rPr>
              <w:t>10. Обеспечение надежной защиты документов и информации в соответствии с ФЗ «О защите персональных данных».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11.. Своевременное заполнение отчётов по закрытому каналу.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12.Участие в общественно-полезной деятельности.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13.Выполнение разовых поручений директора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 w:rsidP="00EE68BC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Максимально возможное количество баллов по критерию 7.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28</w:t>
            </w:r>
          </w:p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</w:p>
        </w:tc>
      </w:tr>
      <w:tr w:rsidR="00515105" w:rsidRPr="00013D27"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Заведующий библиотекой, библиотекарь.</w:t>
            </w:r>
          </w:p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8.1.</w:t>
            </w:r>
          </w:p>
        </w:tc>
        <w:tc>
          <w:tcPr>
            <w:tcW w:w="15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Высокая читательская активность обучающихся  </w:t>
            </w: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1.Количество ученических творческих проектов, сопровождаемых библиотекарем, в сравнении с предыдущим периодом: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-на том же уровне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0,50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-выше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1,00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2. Участие на различных научно-практических конференциях, конкурсах ученических творческих проектов, в сравнении с предыдущим периодом: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 w:cs="Arial"/>
                <w:sz w:val="22"/>
                <w:szCs w:val="22"/>
              </w:rPr>
            </w:pPr>
            <w:r w:rsidRPr="00013D27">
              <w:rPr>
                <w:rFonts w:ascii="PT Astra Serif" w:hAnsi="PT Astra Serif" w:cs="Arial"/>
                <w:sz w:val="22"/>
                <w:szCs w:val="22"/>
              </w:rPr>
              <w:t> 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-на том же уровне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0,50</w:t>
            </w:r>
          </w:p>
        </w:tc>
      </w:tr>
      <w:tr w:rsidR="00515105" w:rsidRPr="00013D27">
        <w:trPr>
          <w:trHeight w:val="214"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-выше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1,50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3. Оформление тематических выставок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1,00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4. Количество мероприятий для учащихся, в которых активно участвовал библиотекарь, в сравнении с предыдущим годом: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-на том же уровне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0,50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-выше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1,50</w:t>
            </w:r>
          </w:p>
        </w:tc>
      </w:tr>
      <w:tr w:rsidR="00515105" w:rsidRPr="00013D27">
        <w:trPr>
          <w:trHeight w:val="419"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5. Количество новых мероприятий с учащимися, направленных на формирование читательской активности, в сравнении с предыдущим годом: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-на том же уровне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0,50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-выше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1,50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6. Проведение анализа по определению читательских потребностей учащихся и уровня их читательской активности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1,00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7. Доля учащихся, пользующихся учебной, справочной и художественной литературой из библиотечного фонда в сравнении с прошлым периодом: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-на том же уровне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0,50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-выше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1,00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8. Количество экземпляров учебно-методической и справочной литературы в сравнении с прошлым периодом: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-на том же уровне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0,50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-выше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1,50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9. Количество экземпляров художественной литературы в сравнении с прошлым периодом: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</w:tr>
      <w:tr w:rsidR="00515105" w:rsidRPr="00013D27">
        <w:trPr>
          <w:trHeight w:val="201"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-на том же уровне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0,50</w:t>
            </w:r>
          </w:p>
        </w:tc>
      </w:tr>
      <w:tr w:rsidR="00515105" w:rsidRPr="00013D27">
        <w:trPr>
          <w:trHeight w:val="185"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-выше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1,50</w:t>
            </w:r>
          </w:p>
        </w:tc>
      </w:tr>
      <w:tr w:rsidR="00515105" w:rsidRPr="00013D27">
        <w:trPr>
          <w:trHeight w:val="214"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10. Количество электронных учебников в сравнении с прошлым периодом: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-на том же уровне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0,50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-выше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1,50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11. Наличие банка данных о недостающей учебной литературе в библиотечном фонде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1,00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12. Количество книговыдач в полугодие в сравнении с прошлым периодом: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-на том же уровне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-выше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5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13. Отсутствие жалоб на культуру обслуживания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1,00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14. Проведение выставок, читательских конференций и др., количество участников в них (в сравнении с прошлым периодом):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-на том же уровне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0,50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-выше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1,50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15. Отсутствие недостач и излишек по результатам инвентаризации библиотечного фонда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1,00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 xml:space="preserve">16. Снижение количества читателей, имеющих задолженность по возврату литературы, в сравнении с </w:t>
            </w:r>
            <w:proofErr w:type="spellStart"/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предыд</w:t>
            </w:r>
            <w:proofErr w:type="spellEnd"/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. периодом: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-на том же уровне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0,50</w:t>
            </w:r>
          </w:p>
        </w:tc>
      </w:tr>
      <w:tr w:rsidR="00515105" w:rsidRPr="00013D27"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-ниже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1,50</w:t>
            </w:r>
          </w:p>
        </w:tc>
      </w:tr>
      <w:tr w:rsidR="00515105" w:rsidRPr="00013D27"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 w:rsidP="00EE68BC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sz w:val="22"/>
                <w:szCs w:val="22"/>
              </w:rPr>
              <w:t>Максимально возможное количество баллов по критерию 8.1.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30</w:t>
            </w:r>
          </w:p>
        </w:tc>
      </w:tr>
      <w:tr w:rsidR="00515105" w:rsidRPr="00013D27">
        <w:tc>
          <w:tcPr>
            <w:tcW w:w="146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 w:rsidP="00EE68BC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Максимально возможное количество баллов по критерию 8.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30,00</w:t>
            </w:r>
          </w:p>
        </w:tc>
      </w:tr>
      <w:tr w:rsidR="00515105" w:rsidRPr="00013D27">
        <w:trPr>
          <w:trHeight w:val="23"/>
        </w:trPr>
        <w:tc>
          <w:tcPr>
            <w:tcW w:w="1436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Главный бухгалтер</w:t>
            </w:r>
          </w:p>
        </w:tc>
        <w:tc>
          <w:tcPr>
            <w:tcW w:w="824" w:type="dxa"/>
            <w:gridSpan w:val="2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9.</w:t>
            </w:r>
          </w:p>
        </w:tc>
        <w:tc>
          <w:tcPr>
            <w:tcW w:w="1501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Соответствие бухгалтерского учета и отчетности требованиям законодательства Российской Федерации</w:t>
            </w: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Участие в реализации программы развития общеобразовательного учреждения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1,50</w:t>
            </w:r>
          </w:p>
        </w:tc>
      </w:tr>
      <w:tr w:rsidR="00515105" w:rsidRPr="00013D27">
        <w:trPr>
          <w:trHeight w:val="23"/>
        </w:trPr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Участие в реализации муниципальных, республиканских, федеральных программ, экспериментов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1,50</w:t>
            </w:r>
          </w:p>
        </w:tc>
      </w:tr>
      <w:tr w:rsidR="00515105" w:rsidRPr="00013D27">
        <w:trPr>
          <w:trHeight w:val="23"/>
        </w:trPr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Отсутствие замечаний к составленному прогнозу бюджета общеобразовательного учреждения на очередной год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1,50</w:t>
            </w:r>
          </w:p>
        </w:tc>
      </w:tr>
      <w:tr w:rsidR="00515105" w:rsidRPr="00013D27">
        <w:trPr>
          <w:trHeight w:val="23"/>
        </w:trPr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100 %-</w:t>
            </w:r>
            <w:proofErr w:type="spellStart"/>
            <w:r w:rsidRPr="00013D27">
              <w:rPr>
                <w:rFonts w:ascii="PT Astra Serif" w:hAnsi="PT Astra Serif"/>
                <w:sz w:val="22"/>
                <w:szCs w:val="22"/>
              </w:rPr>
              <w:t>ое</w:t>
            </w:r>
            <w:proofErr w:type="spellEnd"/>
            <w:r w:rsidRPr="00013D27">
              <w:rPr>
                <w:rFonts w:ascii="PT Astra Serif" w:hAnsi="PT Astra Serif"/>
                <w:sz w:val="22"/>
                <w:szCs w:val="22"/>
              </w:rPr>
              <w:t xml:space="preserve"> исполнение утвержденного бюджета общеобразовательного учреждения по бюджетным и внебюджетным средствам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1,50</w:t>
            </w:r>
          </w:p>
        </w:tc>
      </w:tr>
      <w:tr w:rsidR="00515105" w:rsidRPr="00013D27">
        <w:trPr>
          <w:trHeight w:val="23"/>
        </w:trPr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i/>
                <w:iCs/>
                <w:sz w:val="22"/>
                <w:szCs w:val="22"/>
              </w:rPr>
            </w:pPr>
            <w:r w:rsidRPr="00013D27">
              <w:rPr>
                <w:rFonts w:ascii="PT Astra Serif" w:hAnsi="PT Astra Serif"/>
                <w:i/>
                <w:iCs/>
                <w:sz w:val="22"/>
                <w:szCs w:val="22"/>
              </w:rPr>
              <w:t>Количество статей расходов на перемещение ассигнований в течение года по бюджетным и внебюджетным средствам: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</w:tr>
      <w:tr w:rsidR="00515105" w:rsidRPr="00013D27">
        <w:trPr>
          <w:trHeight w:val="23"/>
        </w:trPr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-на том же уровне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0,50</w:t>
            </w:r>
          </w:p>
        </w:tc>
      </w:tr>
      <w:tr w:rsidR="00515105" w:rsidRPr="00013D27">
        <w:trPr>
          <w:trHeight w:val="23"/>
        </w:trPr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-ниже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1,00</w:t>
            </w:r>
          </w:p>
        </w:tc>
      </w:tr>
      <w:tr w:rsidR="00515105" w:rsidRPr="00013D27">
        <w:trPr>
          <w:trHeight w:val="23"/>
        </w:trPr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Соблюдение установленных сроков уплаты платежей по налогам и платежей во внебюджетные фонды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1,50</w:t>
            </w:r>
          </w:p>
        </w:tc>
      </w:tr>
      <w:tr w:rsidR="00515105" w:rsidRPr="00013D27">
        <w:trPr>
          <w:trHeight w:val="23"/>
        </w:trPr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Отсутствие задолженности по налогам и платежам во внебюджетные фонды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1,50</w:t>
            </w:r>
          </w:p>
        </w:tc>
      </w:tr>
      <w:tr w:rsidR="00515105" w:rsidRPr="00013D27">
        <w:trPr>
          <w:trHeight w:val="23"/>
        </w:trPr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Отсутствие просроченной кредиторской и дебиторской задолженности по расчетам за полученные товарно-материальные ценности и услуги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1,50</w:t>
            </w:r>
          </w:p>
        </w:tc>
      </w:tr>
      <w:tr w:rsidR="00515105" w:rsidRPr="00013D27">
        <w:trPr>
          <w:trHeight w:val="23"/>
        </w:trPr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Своевременность заключения муниципальных контрактов, их регистрация в журнале.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2,00</w:t>
            </w:r>
          </w:p>
        </w:tc>
      </w:tr>
      <w:tr w:rsidR="00515105" w:rsidRPr="00013D27">
        <w:trPr>
          <w:trHeight w:val="23"/>
        </w:trPr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Соблюдение сроков выверки расчетов по налогам, платежам во внебюджетные фонды, с поставщиками товарно-материальных ценностей и услуг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2,00</w:t>
            </w:r>
          </w:p>
        </w:tc>
      </w:tr>
      <w:tr w:rsidR="00515105" w:rsidRPr="00013D27">
        <w:trPr>
          <w:trHeight w:val="23"/>
        </w:trPr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Отсутствие замечаний со стороны проверяющих по закупкам товарно-материальных ценностей и услуг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1,00</w:t>
            </w:r>
          </w:p>
        </w:tc>
      </w:tr>
      <w:tr w:rsidR="00515105" w:rsidRPr="00013D27">
        <w:trPr>
          <w:trHeight w:val="23"/>
        </w:trPr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Своевременность предоставления сведений на сайте </w:t>
            </w:r>
            <w:proofErr w:type="spellStart"/>
            <w:r w:rsidRPr="00013D27">
              <w:rPr>
                <w:rFonts w:ascii="PT Astra Serif" w:hAnsi="PT Astra Serif"/>
                <w:sz w:val="22"/>
                <w:szCs w:val="22"/>
                <w:lang w:val="en-US"/>
              </w:rPr>
              <w:t>busgov</w:t>
            </w:r>
            <w:proofErr w:type="spellEnd"/>
            <w:r w:rsidRPr="00013D27">
              <w:rPr>
                <w:rFonts w:ascii="PT Astra Serif" w:hAnsi="PT Astra Serif"/>
                <w:sz w:val="22"/>
                <w:szCs w:val="22"/>
              </w:rPr>
              <w:t>.</w:t>
            </w:r>
            <w:proofErr w:type="spellStart"/>
            <w:r w:rsidRPr="00013D27">
              <w:rPr>
                <w:rFonts w:ascii="PT Astra Serif" w:hAnsi="PT Astra Serif"/>
                <w:sz w:val="22"/>
                <w:szCs w:val="22"/>
                <w:lang w:val="en-US"/>
              </w:rPr>
              <w:t>ru</w:t>
            </w:r>
            <w:proofErr w:type="spellEnd"/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1,00</w:t>
            </w:r>
          </w:p>
        </w:tc>
      </w:tr>
      <w:tr w:rsidR="00515105" w:rsidRPr="00013D27">
        <w:trPr>
          <w:trHeight w:val="23"/>
        </w:trPr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Наличие и использование автоматизированных программ для организации бухгалтерского учета и отчетности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1,00</w:t>
            </w:r>
          </w:p>
        </w:tc>
      </w:tr>
      <w:tr w:rsidR="00515105" w:rsidRPr="00013D27">
        <w:trPr>
          <w:trHeight w:val="23"/>
        </w:trPr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Своевременность предоставления отчётов по финансово-хозяйственной деятельности в вышестоящие органы, отсутствие в них ошибок.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  <w:lang w:val="en-US"/>
              </w:rPr>
              <w:t>2</w:t>
            </w:r>
            <w:r w:rsidRPr="00013D27">
              <w:rPr>
                <w:rFonts w:ascii="PT Astra Serif" w:hAnsi="PT Astra Serif"/>
                <w:sz w:val="22"/>
                <w:szCs w:val="22"/>
              </w:rPr>
              <w:t>,</w:t>
            </w:r>
            <w:r w:rsidRPr="00013D27">
              <w:rPr>
                <w:rFonts w:ascii="PT Astra Serif" w:hAnsi="PT Astra Serif"/>
                <w:sz w:val="22"/>
                <w:szCs w:val="22"/>
                <w:lang w:val="en-US"/>
              </w:rPr>
              <w:t>0</w:t>
            </w:r>
            <w:r w:rsidRPr="00013D27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</w:tr>
      <w:tr w:rsidR="00515105" w:rsidRPr="00013D27">
        <w:trPr>
          <w:trHeight w:val="23"/>
        </w:trPr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Наличие утверждённых тарифов и ведение бухгалтерского отчёта по платным образовательным услугам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2,00</w:t>
            </w:r>
          </w:p>
        </w:tc>
      </w:tr>
      <w:tr w:rsidR="00515105" w:rsidRPr="00013D27">
        <w:trPr>
          <w:trHeight w:val="23"/>
        </w:trPr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Отсутствие жалоб и обращений от работников учреждения по вопросам оплаты труда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1,00</w:t>
            </w:r>
          </w:p>
        </w:tc>
      </w:tr>
      <w:tr w:rsidR="00515105" w:rsidRPr="00013D27">
        <w:trPr>
          <w:trHeight w:val="23"/>
        </w:trPr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Своевременность заключения муниципальных контрактов, их размещение и регистрация на электронных площадках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</w:t>
            </w:r>
          </w:p>
        </w:tc>
      </w:tr>
      <w:tr w:rsidR="00515105" w:rsidRPr="00013D27">
        <w:trPr>
          <w:trHeight w:val="23"/>
        </w:trPr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Соблюдение установленных лимитов на потребление </w:t>
            </w:r>
            <w:proofErr w:type="spellStart"/>
            <w:r w:rsidRPr="00013D27">
              <w:rPr>
                <w:rFonts w:ascii="PT Astra Serif" w:hAnsi="PT Astra Serif"/>
                <w:sz w:val="22"/>
                <w:szCs w:val="22"/>
              </w:rPr>
              <w:t>теплоэнергоносителей</w:t>
            </w:r>
            <w:proofErr w:type="spellEnd"/>
            <w:r w:rsidRPr="00013D27">
              <w:rPr>
                <w:rFonts w:ascii="PT Astra Serif" w:hAnsi="PT Astra Serif"/>
                <w:sz w:val="22"/>
                <w:szCs w:val="22"/>
              </w:rPr>
              <w:t>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1,50</w:t>
            </w:r>
          </w:p>
        </w:tc>
      </w:tr>
      <w:tr w:rsidR="00515105" w:rsidRPr="00013D27">
        <w:trPr>
          <w:trHeight w:val="23"/>
        </w:trPr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Своевременное предоставление отчетов во внебюджетные фонды (ПФР, ИФНС, статистика)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2,50</w:t>
            </w:r>
          </w:p>
        </w:tc>
      </w:tr>
      <w:tr w:rsidR="00515105" w:rsidRPr="00013D27">
        <w:trPr>
          <w:trHeight w:val="23"/>
        </w:trPr>
        <w:tc>
          <w:tcPr>
            <w:tcW w:w="14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b/>
                <w:bCs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</w:p>
          <w:p w:rsidR="00515105" w:rsidRPr="00013D27" w:rsidRDefault="00CB1E05" w:rsidP="00EE68BC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sz w:val="22"/>
                <w:szCs w:val="22"/>
              </w:rPr>
              <w:t>Максимально возможное количество баллов по критерию 9.</w:t>
            </w:r>
          </w:p>
          <w:p w:rsidR="00515105" w:rsidRPr="00013D27" w:rsidRDefault="00515105">
            <w:pPr>
              <w:pStyle w:val="Standard"/>
              <w:snapToGrid w:val="0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</w:p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sz w:val="22"/>
                <w:szCs w:val="22"/>
              </w:rPr>
              <w:t>30</w:t>
            </w:r>
          </w:p>
          <w:p w:rsidR="00515105" w:rsidRPr="00013D27" w:rsidRDefault="00515105">
            <w:pPr>
              <w:pStyle w:val="Standard"/>
              <w:snapToGrid w:val="0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</w:tr>
      <w:tr w:rsidR="00515105" w:rsidRPr="00013D27">
        <w:trPr>
          <w:trHeight w:val="23"/>
        </w:trPr>
        <w:tc>
          <w:tcPr>
            <w:tcW w:w="1436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Ведущий бухгалтер</w:t>
            </w:r>
          </w:p>
        </w:tc>
        <w:tc>
          <w:tcPr>
            <w:tcW w:w="824" w:type="dxa"/>
            <w:gridSpan w:val="2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10.</w:t>
            </w:r>
          </w:p>
        </w:tc>
        <w:tc>
          <w:tcPr>
            <w:tcW w:w="1501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Соответствие бухгалтерского учета и отчетности требованиям законодательства Российской Федерации</w:t>
            </w: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Обеспечение и сохранность бухгалтерских документов и сдача их в архив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rPr>
          <w:trHeight w:val="23"/>
        </w:trPr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Наличие и эффективное использование современных информационных форм бухгалтерской отчётности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</w:tr>
      <w:tr w:rsidR="00515105" w:rsidRPr="00013D27">
        <w:trPr>
          <w:trHeight w:val="23"/>
        </w:trPr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Соблюдение установленных сроков уплаты платежей по налогам и платежей во внебюджетные фонды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rPr>
          <w:trHeight w:val="23"/>
        </w:trPr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Отсутствие задолженности по налогам и платежам во внебюджетные фонды по вине бухгалтерии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</w:tr>
      <w:tr w:rsidR="00515105" w:rsidRPr="00013D27">
        <w:trPr>
          <w:trHeight w:val="23"/>
        </w:trPr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Своевременная и качественная подготовка и предоставление финансовой отчётности в вышестоящие организации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</w:tr>
      <w:tr w:rsidR="00515105" w:rsidRPr="00013D27">
        <w:trPr>
          <w:trHeight w:val="23"/>
        </w:trPr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Отсутствие задолженности по заработной плате; правильное использование фонда заработной платы; своевременное перечисление денежных средств на лицевые счета сотрудников школы по системе «Сбербанк-онлайн»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</w:tr>
      <w:tr w:rsidR="00515105" w:rsidRPr="00013D27">
        <w:trPr>
          <w:trHeight w:val="23"/>
        </w:trPr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Своевременное и качественное заполнение заявлений о выплате пособий в ФСС в системе СБИС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</w:tr>
      <w:tr w:rsidR="00515105" w:rsidRPr="00013D27">
        <w:trPr>
          <w:trHeight w:val="23"/>
        </w:trPr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Своевременная сдача ежемесячной, квартальной отчётности в ПФР, </w:t>
            </w:r>
            <w:proofErr w:type="gramStart"/>
            <w:r w:rsidRPr="00013D27">
              <w:rPr>
                <w:rFonts w:ascii="PT Astra Serif" w:hAnsi="PT Astra Serif"/>
                <w:sz w:val="22"/>
                <w:szCs w:val="22"/>
              </w:rPr>
              <w:t>ФСС,ФНС</w:t>
            </w:r>
            <w:proofErr w:type="gramEnd"/>
            <w:r w:rsidRPr="00013D27">
              <w:rPr>
                <w:rFonts w:ascii="PT Astra Serif" w:hAnsi="PT Astra Serif"/>
                <w:sz w:val="22"/>
                <w:szCs w:val="22"/>
              </w:rPr>
              <w:t>, статистику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rPr>
          <w:trHeight w:val="23"/>
        </w:trPr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Отсутствие жалоб и обращений от работников учреждения по вопросам оплаты труда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rPr>
          <w:trHeight w:val="23"/>
        </w:trPr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Своевременное и качественное исполнение в установленные сроки заявок Пенсионного фонда для оформления индивидуальных сведений для назначения пенсий сотрудникам школы в системе СБИС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</w:tr>
      <w:tr w:rsidR="00515105" w:rsidRPr="00013D27">
        <w:trPr>
          <w:trHeight w:val="23"/>
        </w:trPr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Ежемесячная подготовка документов на перечисление денежных средств на питание в ООО </w:t>
            </w:r>
            <w:proofErr w:type="gramStart"/>
            <w:r w:rsidRPr="00013D27">
              <w:rPr>
                <w:rFonts w:ascii="PT Astra Serif" w:hAnsi="PT Astra Serif"/>
                <w:sz w:val="22"/>
                <w:szCs w:val="22"/>
              </w:rPr>
              <w:t>« Альтернатива</w:t>
            </w:r>
            <w:proofErr w:type="gramEnd"/>
            <w:r w:rsidRPr="00013D27">
              <w:rPr>
                <w:rFonts w:ascii="PT Astra Serif" w:hAnsi="PT Astra Serif"/>
                <w:sz w:val="22"/>
                <w:szCs w:val="22"/>
              </w:rPr>
              <w:t>»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</w:tr>
      <w:tr w:rsidR="00515105" w:rsidRPr="00013D27">
        <w:trPr>
          <w:trHeight w:val="23"/>
        </w:trPr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 w:rsidP="00EE68BC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sz w:val="22"/>
                <w:szCs w:val="22"/>
              </w:rPr>
              <w:t>Максимально возможное количество баллов по критерию 10.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sz w:val="22"/>
                <w:szCs w:val="22"/>
              </w:rPr>
              <w:t>27</w:t>
            </w:r>
          </w:p>
        </w:tc>
      </w:tr>
      <w:tr w:rsidR="00515105" w:rsidRPr="00013D27">
        <w:trPr>
          <w:trHeight w:val="467"/>
        </w:trPr>
        <w:tc>
          <w:tcPr>
            <w:tcW w:w="146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right"/>
              <w:rPr>
                <w:rFonts w:ascii="PT Astra Serif" w:hAnsi="PT Astra Serif"/>
                <w:b/>
                <w:bCs/>
                <w:sz w:val="22"/>
                <w:szCs w:val="22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</w:p>
        </w:tc>
      </w:tr>
      <w:tr w:rsidR="00515105" w:rsidRPr="00013D27">
        <w:tc>
          <w:tcPr>
            <w:tcW w:w="143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Лаборант компьютерного класса</w:t>
            </w:r>
          </w:p>
        </w:tc>
        <w:tc>
          <w:tcPr>
            <w:tcW w:w="824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11.</w:t>
            </w:r>
          </w:p>
        </w:tc>
        <w:tc>
          <w:tcPr>
            <w:tcW w:w="150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Высокая эффективность применения информационных технологий в осуществлении электронного документооборота</w:t>
            </w: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Использование в работе программ </w:t>
            </w:r>
            <w:proofErr w:type="spellStart"/>
            <w:r w:rsidRPr="00013D27">
              <w:rPr>
                <w:rFonts w:ascii="PT Astra Serif" w:hAnsi="PT Astra Serif"/>
                <w:sz w:val="22"/>
                <w:szCs w:val="22"/>
              </w:rPr>
              <w:t>Microsoft</w:t>
            </w:r>
            <w:proofErr w:type="spellEnd"/>
            <w:r w:rsidRPr="00013D2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proofErr w:type="spellStart"/>
            <w:r w:rsidRPr="00013D27">
              <w:rPr>
                <w:rFonts w:ascii="PT Astra Serif" w:hAnsi="PT Astra Serif"/>
                <w:sz w:val="22"/>
                <w:szCs w:val="22"/>
              </w:rPr>
              <w:t>Word</w:t>
            </w:r>
            <w:proofErr w:type="spellEnd"/>
            <w:r w:rsidRPr="00013D27">
              <w:rPr>
                <w:rFonts w:ascii="PT Astra Serif" w:hAnsi="PT Astra Serif"/>
                <w:sz w:val="22"/>
                <w:szCs w:val="22"/>
              </w:rPr>
              <w:t xml:space="preserve">, </w:t>
            </w:r>
            <w:proofErr w:type="spellStart"/>
            <w:r w:rsidRPr="00013D27">
              <w:rPr>
                <w:rFonts w:ascii="PT Astra Serif" w:hAnsi="PT Astra Serif"/>
                <w:sz w:val="22"/>
                <w:szCs w:val="22"/>
              </w:rPr>
              <w:t>Excel</w:t>
            </w:r>
            <w:proofErr w:type="spellEnd"/>
            <w:r w:rsidRPr="00013D27">
              <w:rPr>
                <w:rFonts w:ascii="PT Astra Serif" w:hAnsi="PT Astra Serif"/>
                <w:sz w:val="22"/>
                <w:szCs w:val="22"/>
              </w:rPr>
              <w:t xml:space="preserve"> и </w:t>
            </w:r>
            <w:proofErr w:type="spellStart"/>
            <w:r w:rsidRPr="00013D27">
              <w:rPr>
                <w:rFonts w:ascii="PT Astra Serif" w:hAnsi="PT Astra Serif"/>
                <w:sz w:val="22"/>
                <w:szCs w:val="22"/>
              </w:rPr>
              <w:t>др.Владение</w:t>
            </w:r>
            <w:proofErr w:type="spellEnd"/>
            <w:r w:rsidRPr="00013D27">
              <w:rPr>
                <w:rFonts w:ascii="PT Astra Serif" w:hAnsi="PT Astra Serif"/>
                <w:sz w:val="22"/>
                <w:szCs w:val="22"/>
              </w:rPr>
              <w:t xml:space="preserve"> компьютерными офисными программами и приложениями.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2,00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Использование автоматизированных программ для организации отчетности.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2,00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Отсутствие срыва уроков вследствие неисправности техники и </w:t>
            </w:r>
            <w:proofErr w:type="spellStart"/>
            <w:r w:rsidRPr="00013D27">
              <w:rPr>
                <w:rFonts w:ascii="PT Astra Serif" w:hAnsi="PT Astra Serif"/>
                <w:sz w:val="22"/>
                <w:szCs w:val="22"/>
              </w:rPr>
              <w:t>оборудованияОрганизация</w:t>
            </w:r>
            <w:proofErr w:type="spellEnd"/>
            <w:r w:rsidRPr="00013D27">
              <w:rPr>
                <w:rFonts w:ascii="PT Astra Serif" w:hAnsi="PT Astra Serif"/>
                <w:sz w:val="22"/>
                <w:szCs w:val="22"/>
              </w:rPr>
              <w:t xml:space="preserve"> и оказание помощи педагогическим работникам в применении средств новых информационных технологий в учебно-воспитательном процессе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2,00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Своевременность обновления сведений на официальном сайте МБОУ СОШ № 9.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2,00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 xml:space="preserve">Своевременность регистрации документации на сайте </w:t>
            </w:r>
            <w:proofErr w:type="spellStart"/>
            <w:r w:rsidRPr="00013D27">
              <w:rPr>
                <w:rFonts w:ascii="PT Astra Serif" w:hAnsi="PT Astra Serif"/>
                <w:sz w:val="22"/>
                <w:szCs w:val="22"/>
                <w:lang w:val="en-US"/>
              </w:rPr>
              <w:t>zakupki</w:t>
            </w:r>
            <w:proofErr w:type="spellEnd"/>
            <w:r w:rsidRPr="00013D27">
              <w:rPr>
                <w:rFonts w:ascii="PT Astra Serif" w:hAnsi="PT Astra Serif"/>
                <w:sz w:val="22"/>
                <w:szCs w:val="22"/>
              </w:rPr>
              <w:t>.</w:t>
            </w:r>
            <w:proofErr w:type="spellStart"/>
            <w:r w:rsidRPr="00013D27">
              <w:rPr>
                <w:rFonts w:ascii="PT Astra Serif" w:hAnsi="PT Astra Serif"/>
                <w:sz w:val="22"/>
                <w:szCs w:val="22"/>
                <w:lang w:val="en-US"/>
              </w:rPr>
              <w:t>qov</w:t>
            </w:r>
            <w:proofErr w:type="spellEnd"/>
            <w:r w:rsidRPr="00013D27">
              <w:rPr>
                <w:rFonts w:ascii="PT Astra Serif" w:hAnsi="PT Astra Serif"/>
                <w:sz w:val="22"/>
                <w:szCs w:val="22"/>
              </w:rPr>
              <w:t>.</w:t>
            </w:r>
            <w:proofErr w:type="spellStart"/>
            <w:r w:rsidRPr="00013D27">
              <w:rPr>
                <w:rFonts w:ascii="PT Astra Serif" w:hAnsi="PT Astra Serif"/>
                <w:sz w:val="22"/>
                <w:szCs w:val="22"/>
                <w:lang w:val="en-US"/>
              </w:rPr>
              <w:t>ru</w:t>
            </w:r>
            <w:proofErr w:type="spellEnd"/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2,00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color w:val="000000"/>
                <w:sz w:val="22"/>
                <w:szCs w:val="22"/>
              </w:rPr>
              <w:t>Обеспечение надежной защиты документов и информации в соответствии с ФЗ «О защите персональных данных».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2,00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Отсутствие замечаний на ведение документации.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1,00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Отсутствие случаев несвоевременного выполнения заданий руководителя в установленные сроки.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1,00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Участие в общественно-полезной деятельности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Своевременная и качественная работа в «Сетевом городе»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515105" w:rsidRPr="00013D27">
        <w:tc>
          <w:tcPr>
            <w:tcW w:w="146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right"/>
              <w:rPr>
                <w:rFonts w:ascii="PT Astra Serif" w:hAnsi="PT Astra Serif"/>
                <w:b/>
                <w:bCs/>
                <w:sz w:val="22"/>
                <w:szCs w:val="22"/>
              </w:rPr>
            </w:pPr>
          </w:p>
          <w:p w:rsidR="00515105" w:rsidRPr="00013D27" w:rsidRDefault="00CB1E05" w:rsidP="00EE68BC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Максимально возможное количество баллов по критерию 11.</w:t>
            </w:r>
          </w:p>
          <w:p w:rsidR="00515105" w:rsidRPr="00013D27" w:rsidRDefault="00515105">
            <w:pPr>
              <w:pStyle w:val="Standard"/>
              <w:snapToGrid w:val="0"/>
              <w:jc w:val="right"/>
              <w:rPr>
                <w:rFonts w:ascii="PT Astra Serif" w:hAnsi="PT Astra Serif"/>
                <w:b/>
                <w:bCs/>
                <w:sz w:val="22"/>
                <w:szCs w:val="22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</w:p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15,00</w:t>
            </w:r>
          </w:p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</w:p>
          <w:p w:rsidR="00515105" w:rsidRPr="00013D27" w:rsidRDefault="005151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</w:p>
        </w:tc>
      </w:tr>
      <w:tr w:rsidR="00515105" w:rsidRPr="00013D27">
        <w:tc>
          <w:tcPr>
            <w:tcW w:w="1436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Гардеробщик, уборщик служебных помещений</w:t>
            </w:r>
          </w:p>
        </w:tc>
        <w:tc>
          <w:tcPr>
            <w:tcW w:w="824" w:type="dxa"/>
            <w:gridSpan w:val="2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12.</w:t>
            </w:r>
          </w:p>
        </w:tc>
        <w:tc>
          <w:tcPr>
            <w:tcW w:w="1501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Высокая организация обслуживания обучающихся, содержания помещений учреждения</w:t>
            </w: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Отсутствие замечаний на санитарно-техническое состояние помещений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Отсутствие обоснованных жалоб на работу гардеробщика, уборщика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1,00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Отсутствие замечаний на несоблюдение установленного графика ежедневной уборки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1,00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Отсутствие замечаний на несоблюдение правил пожарной безопасности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1,00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Отсутствие замечаний по обеспечению сохранности одежды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1,00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Отсутствие замечаний на нарушение сроков прохождения персоналом медицинского осмотра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1,00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Применение дезинфицирующих средств при уборке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Отсутствие случаев утери одежды, сданной на хранение в гардеробную.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1,00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Качественное осуществление пропускного режима в школу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1,00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Увеличение объёма работ в связи с осуществлением пропускного режима на территорию школы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1,00</w:t>
            </w:r>
          </w:p>
        </w:tc>
      </w:tr>
      <w:tr w:rsidR="00515105" w:rsidRPr="00013D27">
        <w:tc>
          <w:tcPr>
            <w:tcW w:w="146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 w:rsidP="00EE68BC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Максимально возможное количество баллов по критерию 12.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12</w:t>
            </w:r>
          </w:p>
        </w:tc>
      </w:tr>
      <w:tr w:rsidR="00515105" w:rsidRPr="00013D27">
        <w:tc>
          <w:tcPr>
            <w:tcW w:w="143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Электрик, сантехник, рабочий по комплексному обслуживанию и ремонту зданий.</w:t>
            </w:r>
          </w:p>
        </w:tc>
        <w:tc>
          <w:tcPr>
            <w:tcW w:w="824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13.</w:t>
            </w:r>
          </w:p>
        </w:tc>
        <w:tc>
          <w:tcPr>
            <w:tcW w:w="150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Высокая организация обеспечения технического обслуживания зданий, сооружений, оборудования, механизмов</w:t>
            </w: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Отсутствие обоснованных жалоб на работу работников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1,50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Отсутствие замечаний на несоблюдение правил пожарной безопасности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1,50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Отсутствие замечаний на нарушение сроков профилактики отопительной, водопроводной, канализационной сети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1,50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Отсутствие замечаний на обеспечение бесперебойной работы отопительной, водопроводной, канализационной сети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1,50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Отсутствие замечаний на нарушение техники безопасности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1,00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Отсутствие замечаний на техническое обслуживание зданий, сооружений, оборудования, механизмов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1,50</w:t>
            </w:r>
          </w:p>
        </w:tc>
      </w:tr>
      <w:tr w:rsidR="00515105" w:rsidRPr="00013D27">
        <w:trPr>
          <w:trHeight w:val="165"/>
        </w:trPr>
        <w:tc>
          <w:tcPr>
            <w:tcW w:w="143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Отсутствие случаев отключения водоснабжения, электроснабжения по вине слесарей, электриков, рабочих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515105" w:rsidRPr="00013D27" w:rsidRDefault="00CB1E05" w:rsidP="00EE68BC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Максимально возможное количество баллов по критерию 13.</w:t>
            </w:r>
          </w:p>
        </w:tc>
        <w:tc>
          <w:tcPr>
            <w:tcW w:w="1026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sz w:val="22"/>
                <w:szCs w:val="22"/>
              </w:rPr>
              <w:t>10</w:t>
            </w:r>
          </w:p>
        </w:tc>
      </w:tr>
      <w:tr w:rsidR="00515105" w:rsidRPr="00013D27">
        <w:trPr>
          <w:trHeight w:val="286"/>
        </w:trPr>
        <w:tc>
          <w:tcPr>
            <w:tcW w:w="143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Сторож, дворник</w:t>
            </w:r>
          </w:p>
        </w:tc>
        <w:tc>
          <w:tcPr>
            <w:tcW w:w="824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14.</w:t>
            </w:r>
          </w:p>
        </w:tc>
        <w:tc>
          <w:tcPr>
            <w:tcW w:w="150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Высокая организация охраны объектов учреждения, уборки территории</w:t>
            </w: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Отсутствие замечаний на санитарно-техническое состояние территории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1,50</w:t>
            </w:r>
          </w:p>
        </w:tc>
      </w:tr>
      <w:tr w:rsidR="00515105" w:rsidRPr="00013D27">
        <w:trPr>
          <w:trHeight w:val="360"/>
        </w:trPr>
        <w:tc>
          <w:tcPr>
            <w:tcW w:w="143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Отсутствие обоснованных жалоб на работу сторожа, дворника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1,50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Отсутствие замечаний на несоблюдение установленного графика ежедневной уборки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1,00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Отсутствие замечаний на несоблюдение правил пожарной безопасности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1,50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Отсутствие случаев кражи по вине сторожа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1,50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Ведение и содержание документации по дежурству в надлежащем порядке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1,00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Уборка территории учреждения в установленное время, очистка от снега и льда тротуаров, посыпка их песком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1,00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Отсутствие случаев получения травм вследствие содержания территории в ненадлежащем состоянии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013D27">
              <w:rPr>
                <w:rFonts w:ascii="PT Astra Serif" w:hAnsi="PT Astra Serif"/>
                <w:sz w:val="22"/>
                <w:szCs w:val="22"/>
              </w:rPr>
              <w:t>1,00</w:t>
            </w:r>
          </w:p>
        </w:tc>
      </w:tr>
      <w:tr w:rsidR="00515105" w:rsidRPr="00013D27">
        <w:tc>
          <w:tcPr>
            <w:tcW w:w="143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00762C" w:rsidRPr="00013D27" w:rsidRDefault="0000762C">
            <w:pPr>
              <w:suppressAutoHyphens w:val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09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 w:rsidP="00EE68BC">
            <w:pPr>
              <w:pStyle w:val="Standard"/>
              <w:snapToGrid w:val="0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2"/>
                <w:szCs w:val="22"/>
              </w:rPr>
            </w:pPr>
            <w:r w:rsidRPr="00013D27">
              <w:rPr>
                <w:rFonts w:ascii="PT Astra Serif" w:eastAsia="Times New Roman" w:hAnsi="PT Astra Serif" w:cs="Times New Roman"/>
                <w:b/>
                <w:bCs/>
                <w:color w:val="000000"/>
                <w:sz w:val="22"/>
                <w:szCs w:val="22"/>
              </w:rPr>
              <w:t>Максимально возможное количество баллов по всем критериям 14.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105" w:rsidRPr="00013D27" w:rsidRDefault="00CB1E05">
            <w:pPr>
              <w:pStyle w:val="Standard"/>
              <w:snapToGri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013D27">
              <w:rPr>
                <w:rFonts w:ascii="PT Astra Serif" w:hAnsi="PT Astra Serif"/>
                <w:b/>
                <w:bCs/>
                <w:sz w:val="22"/>
                <w:szCs w:val="22"/>
              </w:rPr>
              <w:t>10</w:t>
            </w:r>
          </w:p>
        </w:tc>
      </w:tr>
    </w:tbl>
    <w:p w:rsidR="00515105" w:rsidRPr="00013D27" w:rsidRDefault="00515105">
      <w:pPr>
        <w:pStyle w:val="Standard"/>
        <w:rPr>
          <w:rFonts w:ascii="PT Astra Serif" w:hAnsi="PT Astra Serif"/>
          <w:sz w:val="22"/>
          <w:szCs w:val="22"/>
        </w:rPr>
      </w:pPr>
    </w:p>
    <w:p w:rsidR="00515105" w:rsidRPr="00013D27" w:rsidRDefault="00515105">
      <w:pPr>
        <w:pStyle w:val="Standard"/>
        <w:rPr>
          <w:rFonts w:ascii="PT Astra Serif" w:hAnsi="PT Astra Serif"/>
          <w:sz w:val="22"/>
          <w:szCs w:val="22"/>
        </w:rPr>
      </w:pPr>
    </w:p>
    <w:p w:rsidR="00515105" w:rsidRPr="00013D27" w:rsidRDefault="00515105">
      <w:pPr>
        <w:pStyle w:val="Standard"/>
        <w:rPr>
          <w:rFonts w:ascii="PT Astra Serif" w:hAnsi="PT Astra Serif"/>
          <w:sz w:val="22"/>
          <w:szCs w:val="22"/>
        </w:rPr>
      </w:pPr>
    </w:p>
    <w:p w:rsidR="00515105" w:rsidRPr="00013D27" w:rsidRDefault="00515105">
      <w:pPr>
        <w:pStyle w:val="Standard"/>
        <w:rPr>
          <w:rFonts w:ascii="PT Astra Serif" w:hAnsi="PT Astra Serif"/>
          <w:sz w:val="22"/>
          <w:szCs w:val="22"/>
        </w:rPr>
      </w:pPr>
    </w:p>
    <w:p w:rsidR="00515105" w:rsidRPr="00013D27" w:rsidRDefault="00515105">
      <w:pPr>
        <w:pStyle w:val="Standard"/>
        <w:rPr>
          <w:rFonts w:ascii="PT Astra Serif" w:hAnsi="PT Astra Serif"/>
          <w:sz w:val="22"/>
          <w:szCs w:val="22"/>
        </w:rPr>
      </w:pPr>
    </w:p>
    <w:p w:rsidR="00515105" w:rsidRPr="00013D27" w:rsidRDefault="00515105">
      <w:pPr>
        <w:pStyle w:val="Standard"/>
        <w:rPr>
          <w:rFonts w:ascii="PT Astra Serif" w:hAnsi="PT Astra Serif"/>
          <w:sz w:val="22"/>
          <w:szCs w:val="22"/>
        </w:rPr>
      </w:pPr>
    </w:p>
    <w:p w:rsidR="00515105" w:rsidRPr="00013D27" w:rsidRDefault="00515105">
      <w:pPr>
        <w:pStyle w:val="Standard"/>
        <w:rPr>
          <w:rFonts w:ascii="PT Astra Serif" w:hAnsi="PT Astra Serif"/>
          <w:sz w:val="22"/>
          <w:szCs w:val="22"/>
        </w:rPr>
      </w:pPr>
    </w:p>
    <w:p w:rsidR="00515105" w:rsidRPr="00013D27" w:rsidRDefault="00515105">
      <w:pPr>
        <w:pStyle w:val="Standard"/>
        <w:rPr>
          <w:rFonts w:ascii="PT Astra Serif" w:hAnsi="PT Astra Serif"/>
          <w:sz w:val="22"/>
          <w:szCs w:val="22"/>
        </w:rPr>
      </w:pPr>
    </w:p>
    <w:p w:rsidR="00515105" w:rsidRPr="00013D27" w:rsidRDefault="00515105">
      <w:pPr>
        <w:pStyle w:val="Standard"/>
        <w:rPr>
          <w:rFonts w:ascii="PT Astra Serif" w:hAnsi="PT Astra Serif"/>
          <w:sz w:val="22"/>
          <w:szCs w:val="22"/>
        </w:rPr>
      </w:pPr>
    </w:p>
    <w:p w:rsidR="00515105" w:rsidRPr="00013D27" w:rsidRDefault="00515105">
      <w:pPr>
        <w:pStyle w:val="Standard"/>
        <w:rPr>
          <w:rFonts w:ascii="PT Astra Serif" w:hAnsi="PT Astra Serif"/>
          <w:sz w:val="22"/>
          <w:szCs w:val="22"/>
        </w:rPr>
      </w:pPr>
    </w:p>
    <w:sectPr w:rsidR="00515105" w:rsidRPr="00013D27" w:rsidSect="00EE68BC">
      <w:footerReference w:type="default" r:id="rId6"/>
      <w:pgSz w:w="16838" w:h="11906" w:orient="landscape"/>
      <w:pgMar w:top="340" w:right="567" w:bottom="340" w:left="567" w:header="720" w:footer="720" w:gutter="0"/>
      <w:pgNumType w:start="5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68BC" w:rsidRDefault="00EE68BC">
      <w:r>
        <w:separator/>
      </w:r>
    </w:p>
  </w:endnote>
  <w:endnote w:type="continuationSeparator" w:id="0">
    <w:p w:rsidR="00EE68BC" w:rsidRDefault="00EE6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, 'Courier New'"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4288654"/>
      <w:docPartObj>
        <w:docPartGallery w:val="Page Numbers (Bottom of Page)"/>
        <w:docPartUnique/>
      </w:docPartObj>
    </w:sdtPr>
    <w:sdtEndPr>
      <w:rPr>
        <w:rFonts w:ascii="PT Astra Serif" w:hAnsi="PT Astra Serif" w:cs="Times New Roman"/>
        <w:sz w:val="22"/>
        <w:szCs w:val="22"/>
      </w:rPr>
    </w:sdtEndPr>
    <w:sdtContent>
      <w:p w:rsidR="00EE68BC" w:rsidRPr="00013D27" w:rsidRDefault="00EE68BC">
        <w:pPr>
          <w:pStyle w:val="aa"/>
          <w:jc w:val="right"/>
          <w:rPr>
            <w:rFonts w:ascii="PT Astra Serif" w:hAnsi="PT Astra Serif" w:cs="Times New Roman"/>
            <w:sz w:val="22"/>
            <w:szCs w:val="22"/>
          </w:rPr>
        </w:pPr>
        <w:r w:rsidRPr="00013D27">
          <w:rPr>
            <w:rFonts w:ascii="PT Astra Serif" w:hAnsi="PT Astra Serif" w:cs="Times New Roman"/>
            <w:sz w:val="22"/>
            <w:szCs w:val="22"/>
          </w:rPr>
          <w:fldChar w:fldCharType="begin"/>
        </w:r>
        <w:r w:rsidRPr="00013D27">
          <w:rPr>
            <w:rFonts w:ascii="PT Astra Serif" w:hAnsi="PT Astra Serif" w:cs="Times New Roman"/>
            <w:sz w:val="22"/>
            <w:szCs w:val="22"/>
          </w:rPr>
          <w:instrText>PAGE   \* MERGEFORMAT</w:instrText>
        </w:r>
        <w:r w:rsidRPr="00013D27">
          <w:rPr>
            <w:rFonts w:ascii="PT Astra Serif" w:hAnsi="PT Astra Serif" w:cs="Times New Roman"/>
            <w:sz w:val="22"/>
            <w:szCs w:val="22"/>
          </w:rPr>
          <w:fldChar w:fldCharType="separate"/>
        </w:r>
        <w:r w:rsidR="00E641F7">
          <w:rPr>
            <w:rFonts w:ascii="PT Astra Serif" w:hAnsi="PT Astra Serif" w:cs="Times New Roman"/>
            <w:noProof/>
            <w:sz w:val="22"/>
            <w:szCs w:val="22"/>
          </w:rPr>
          <w:t>69</w:t>
        </w:r>
        <w:r w:rsidRPr="00013D27">
          <w:rPr>
            <w:rFonts w:ascii="PT Astra Serif" w:hAnsi="PT Astra Serif" w:cs="Times New Roman"/>
            <w:sz w:val="22"/>
            <w:szCs w:val="22"/>
          </w:rPr>
          <w:fldChar w:fldCharType="end"/>
        </w:r>
      </w:p>
    </w:sdtContent>
  </w:sdt>
  <w:p w:rsidR="00EE68BC" w:rsidRDefault="00EE68B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68BC" w:rsidRDefault="00EE68BC">
      <w:r>
        <w:rPr>
          <w:color w:val="000000"/>
        </w:rPr>
        <w:separator/>
      </w:r>
    </w:p>
  </w:footnote>
  <w:footnote w:type="continuationSeparator" w:id="0">
    <w:p w:rsidR="00EE68BC" w:rsidRDefault="00EE68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105"/>
    <w:rsid w:val="0000762C"/>
    <w:rsid w:val="00013D27"/>
    <w:rsid w:val="003D4347"/>
    <w:rsid w:val="00515105"/>
    <w:rsid w:val="00CB1E05"/>
    <w:rsid w:val="00E641F7"/>
    <w:rsid w:val="00EE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83F16B-90D3-460A-B3A0-1CEEF059C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SimSun" w:hAnsi="Arial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eastAsia="Lucida Sans Unicode" w:cs="Mangal, 'Courier New'"/>
      <w:sz w:val="20"/>
    </w:rPr>
  </w:style>
  <w:style w:type="paragraph" w:styleId="a3">
    <w:name w:val="caption"/>
    <w:basedOn w:val="Standard"/>
    <w:next w:val="Textbody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List"/>
    <w:basedOn w:val="Textbody"/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a5">
    <w:name w:val="Subtitle"/>
    <w:basedOn w:val="a3"/>
    <w:next w:val="Textbody"/>
    <w:pPr>
      <w:jc w:val="center"/>
    </w:pPr>
  </w:style>
  <w:style w:type="paragraph" w:customStyle="1" w:styleId="1">
    <w:name w:val="Название1"/>
    <w:basedOn w:val="Standard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6">
    <w:name w:val="Balloon Text"/>
    <w:basedOn w:val="Standard"/>
    <w:rPr>
      <w:rFonts w:ascii="Tahoma" w:hAnsi="Tahoma"/>
      <w:sz w:val="16"/>
      <w:szCs w:val="14"/>
    </w:rPr>
  </w:style>
  <w:style w:type="character" w:customStyle="1" w:styleId="NumberingSymbols">
    <w:name w:val="Numbering Symbols"/>
  </w:style>
  <w:style w:type="character" w:customStyle="1" w:styleId="a7">
    <w:name w:val="Текст выноски Знак"/>
    <w:rPr>
      <w:rFonts w:ascii="Tahoma" w:eastAsia="Lucida Sans Unicode" w:hAnsi="Tahoma" w:cs="Mangal, 'Courier New'"/>
      <w:sz w:val="16"/>
      <w:szCs w:val="14"/>
      <w:lang w:bidi="hi-IN"/>
    </w:rPr>
  </w:style>
  <w:style w:type="paragraph" w:styleId="a8">
    <w:name w:val="header"/>
    <w:basedOn w:val="a"/>
    <w:link w:val="a9"/>
    <w:uiPriority w:val="99"/>
    <w:unhideWhenUsed/>
    <w:rsid w:val="003D4347"/>
    <w:pPr>
      <w:tabs>
        <w:tab w:val="center" w:pos="4677"/>
        <w:tab w:val="right" w:pos="9355"/>
      </w:tabs>
    </w:pPr>
    <w:rPr>
      <w:szCs w:val="21"/>
    </w:rPr>
  </w:style>
  <w:style w:type="character" w:customStyle="1" w:styleId="a9">
    <w:name w:val="Верхний колонтитул Знак"/>
    <w:basedOn w:val="a0"/>
    <w:link w:val="a8"/>
    <w:uiPriority w:val="99"/>
    <w:rsid w:val="003D4347"/>
    <w:rPr>
      <w:szCs w:val="21"/>
    </w:rPr>
  </w:style>
  <w:style w:type="paragraph" w:styleId="aa">
    <w:name w:val="footer"/>
    <w:basedOn w:val="a"/>
    <w:link w:val="ab"/>
    <w:uiPriority w:val="99"/>
    <w:unhideWhenUsed/>
    <w:rsid w:val="003D4347"/>
    <w:pPr>
      <w:tabs>
        <w:tab w:val="center" w:pos="4677"/>
        <w:tab w:val="right" w:pos="9355"/>
      </w:tabs>
    </w:pPr>
    <w:rPr>
      <w:szCs w:val="21"/>
    </w:rPr>
  </w:style>
  <w:style w:type="character" w:customStyle="1" w:styleId="ab">
    <w:name w:val="Нижний колонтитул Знак"/>
    <w:basedOn w:val="a0"/>
    <w:link w:val="aa"/>
    <w:uiPriority w:val="99"/>
    <w:rsid w:val="003D4347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16</Pages>
  <Words>5461</Words>
  <Characters>31128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user</cp:lastModifiedBy>
  <cp:revision>4</cp:revision>
  <cp:lastPrinted>2022-08-04T12:11:00Z</cp:lastPrinted>
  <dcterms:created xsi:type="dcterms:W3CDTF">2022-08-04T09:56:00Z</dcterms:created>
  <dcterms:modified xsi:type="dcterms:W3CDTF">2022-08-04T12:12:00Z</dcterms:modified>
</cp:coreProperties>
</file>